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B04F" w14:textId="77777777" w:rsidR="00F67352" w:rsidRDefault="005D29E6">
      <w:pPr>
        <w:spacing w:after="0" w:line="259" w:lineRule="auto"/>
        <w:ind w:left="120" w:right="7812" w:firstLine="0"/>
      </w:pPr>
      <w:r>
        <w:rPr>
          <w:rFonts w:ascii="Times New Roman" w:eastAsia="Times New Roman" w:hAnsi="Times New Roman" w:cs="Times New Roman"/>
          <w:sz w:val="20"/>
        </w:rPr>
        <w:t xml:space="preserve"> </w:t>
      </w:r>
    </w:p>
    <w:p w14:paraId="02417445" w14:textId="77777777" w:rsidR="00F67352" w:rsidRDefault="005D29E6">
      <w:pPr>
        <w:spacing w:after="0" w:line="259" w:lineRule="auto"/>
        <w:ind w:left="120" w:right="7812" w:firstLine="0"/>
      </w:pPr>
      <w:r>
        <w:rPr>
          <w:noProof/>
        </w:rPr>
        <w:drawing>
          <wp:anchor distT="0" distB="0" distL="114300" distR="114300" simplePos="0" relativeHeight="251658240" behindDoc="0" locked="0" layoutInCell="1" allowOverlap="0" wp14:anchorId="138F9A40" wp14:editId="07777777">
            <wp:simplePos x="0" y="0"/>
            <wp:positionH relativeFrom="column">
              <wp:posOffset>139446</wp:posOffset>
            </wp:positionH>
            <wp:positionV relativeFrom="paragraph">
              <wp:posOffset>-98071</wp:posOffset>
            </wp:positionV>
            <wp:extent cx="1901190" cy="1015365"/>
            <wp:effectExtent l="0" t="0" r="0" b="0"/>
            <wp:wrapSquare wrapText="bothSides"/>
            <wp:docPr id="583" name="Picture 583"/>
            <wp:cNvGraphicFramePr/>
            <a:graphic xmlns:a="http://schemas.openxmlformats.org/drawingml/2006/main">
              <a:graphicData uri="http://schemas.openxmlformats.org/drawingml/2006/picture">
                <pic:pic xmlns:pic="http://schemas.openxmlformats.org/drawingml/2006/picture">
                  <pic:nvPicPr>
                    <pic:cNvPr id="583" name="Picture 583"/>
                    <pic:cNvPicPr/>
                  </pic:nvPicPr>
                  <pic:blipFill>
                    <a:blip r:embed="rId7"/>
                    <a:stretch>
                      <a:fillRect/>
                    </a:stretch>
                  </pic:blipFill>
                  <pic:spPr>
                    <a:xfrm>
                      <a:off x="0" y="0"/>
                      <a:ext cx="1901190" cy="1015365"/>
                    </a:xfrm>
                    <a:prstGeom prst="rect">
                      <a:avLst/>
                    </a:prstGeom>
                  </pic:spPr>
                </pic:pic>
              </a:graphicData>
            </a:graphic>
          </wp:anchor>
        </w:drawing>
      </w:r>
      <w:r>
        <w:rPr>
          <w:rFonts w:ascii="Times New Roman" w:eastAsia="Times New Roman" w:hAnsi="Times New Roman" w:cs="Times New Roman"/>
          <w:sz w:val="20"/>
        </w:rPr>
        <w:t xml:space="preserve"> </w:t>
      </w:r>
    </w:p>
    <w:p w14:paraId="0A6959E7" w14:textId="77777777" w:rsidR="00F67352" w:rsidRDefault="005D29E6">
      <w:pPr>
        <w:spacing w:after="0" w:line="259" w:lineRule="auto"/>
        <w:ind w:left="120" w:right="7812" w:firstLine="0"/>
      </w:pPr>
      <w:r>
        <w:rPr>
          <w:rFonts w:ascii="Times New Roman" w:eastAsia="Times New Roman" w:hAnsi="Times New Roman" w:cs="Times New Roman"/>
          <w:sz w:val="20"/>
        </w:rPr>
        <w:t xml:space="preserve"> </w:t>
      </w:r>
    </w:p>
    <w:p w14:paraId="100C5B58" w14:textId="77777777" w:rsidR="00F67352" w:rsidRDefault="005D29E6">
      <w:pPr>
        <w:spacing w:after="0" w:line="259" w:lineRule="auto"/>
        <w:ind w:left="120" w:right="7812" w:firstLine="0"/>
      </w:pPr>
      <w:r>
        <w:rPr>
          <w:rFonts w:ascii="Times New Roman" w:eastAsia="Times New Roman" w:hAnsi="Times New Roman" w:cs="Times New Roman"/>
          <w:sz w:val="20"/>
        </w:rPr>
        <w:t xml:space="preserve"> </w:t>
      </w:r>
    </w:p>
    <w:p w14:paraId="12F40E89" w14:textId="77777777" w:rsidR="00F67352" w:rsidRDefault="005D29E6">
      <w:pPr>
        <w:spacing w:after="320" w:line="259" w:lineRule="auto"/>
        <w:ind w:left="120" w:right="7812" w:firstLine="0"/>
      </w:pPr>
      <w:r>
        <w:rPr>
          <w:rFonts w:ascii="Times New Roman" w:eastAsia="Times New Roman" w:hAnsi="Times New Roman" w:cs="Times New Roman"/>
          <w:sz w:val="20"/>
        </w:rPr>
        <w:t xml:space="preserve"> </w:t>
      </w:r>
    </w:p>
    <w:p w14:paraId="76D22BF3" w14:textId="77777777" w:rsidR="00F67352" w:rsidRDefault="005D29E6" w:rsidP="49FD3875">
      <w:pPr>
        <w:spacing w:after="0" w:line="259" w:lineRule="auto"/>
        <w:ind w:left="220" w:right="3282" w:firstLine="0"/>
        <w:jc w:val="right"/>
        <w:rPr>
          <w:rFonts w:ascii="Arial" w:eastAsia="Arial" w:hAnsi="Arial" w:cs="Arial"/>
          <w:sz w:val="39"/>
          <w:szCs w:val="39"/>
        </w:rPr>
      </w:pPr>
      <w:r w:rsidRPr="49FD3875">
        <w:rPr>
          <w:rFonts w:ascii="Arial" w:eastAsia="Arial" w:hAnsi="Arial" w:cs="Arial"/>
          <w:sz w:val="39"/>
          <w:szCs w:val="39"/>
        </w:rPr>
        <w:t xml:space="preserve">Kings Academy Trust </w:t>
      </w:r>
    </w:p>
    <w:p w14:paraId="608DEACE" w14:textId="77777777" w:rsidR="00F67352" w:rsidRDefault="005D29E6" w:rsidP="49FD3875">
      <w:pPr>
        <w:spacing w:after="0" w:line="259" w:lineRule="auto"/>
        <w:ind w:left="120" w:firstLine="0"/>
        <w:rPr>
          <w:rFonts w:ascii="Arial" w:eastAsia="Arial" w:hAnsi="Arial" w:cs="Arial"/>
          <w:sz w:val="20"/>
          <w:szCs w:val="20"/>
        </w:rPr>
      </w:pPr>
      <w:r w:rsidRPr="49FD3875">
        <w:rPr>
          <w:rFonts w:ascii="Arial" w:eastAsia="Arial" w:hAnsi="Arial" w:cs="Arial"/>
          <w:sz w:val="20"/>
          <w:szCs w:val="20"/>
        </w:rPr>
        <w:t xml:space="preserve"> </w:t>
      </w:r>
    </w:p>
    <w:p w14:paraId="2BAC6FC9" w14:textId="77777777" w:rsidR="00F67352" w:rsidRDefault="005D29E6" w:rsidP="49FD3875">
      <w:pPr>
        <w:spacing w:after="0" w:line="259" w:lineRule="auto"/>
        <w:ind w:left="120" w:firstLine="0"/>
        <w:rPr>
          <w:rFonts w:ascii="Arial" w:eastAsia="Arial" w:hAnsi="Arial" w:cs="Arial"/>
          <w:sz w:val="20"/>
          <w:szCs w:val="20"/>
        </w:rPr>
      </w:pPr>
      <w:r w:rsidRPr="49FD3875">
        <w:rPr>
          <w:rFonts w:ascii="Arial" w:eastAsia="Arial" w:hAnsi="Arial" w:cs="Arial"/>
          <w:sz w:val="20"/>
          <w:szCs w:val="20"/>
        </w:rPr>
        <w:t xml:space="preserve"> </w:t>
      </w:r>
    </w:p>
    <w:p w14:paraId="156A6281" w14:textId="77777777" w:rsidR="00F67352" w:rsidRDefault="005D29E6">
      <w:pPr>
        <w:spacing w:after="0" w:line="259" w:lineRule="auto"/>
        <w:ind w:left="120" w:firstLine="0"/>
      </w:pPr>
      <w:r>
        <w:rPr>
          <w:sz w:val="20"/>
        </w:rPr>
        <w:t xml:space="preserve"> </w:t>
      </w:r>
    </w:p>
    <w:p w14:paraId="20876B09" w14:textId="77777777" w:rsidR="00F67352" w:rsidRDefault="005D29E6">
      <w:pPr>
        <w:spacing w:after="0" w:line="259" w:lineRule="auto"/>
        <w:ind w:left="120" w:firstLine="0"/>
      </w:pPr>
      <w:r>
        <w:rPr>
          <w:sz w:val="20"/>
        </w:rPr>
        <w:t xml:space="preserve"> </w:t>
      </w:r>
    </w:p>
    <w:p w14:paraId="1B7172F4" w14:textId="02E7EBEB" w:rsidR="00F67352" w:rsidRDefault="00F67352" w:rsidP="008275C3">
      <w:pPr>
        <w:spacing w:after="0" w:line="259" w:lineRule="auto"/>
        <w:ind w:left="120" w:firstLine="0"/>
      </w:pPr>
    </w:p>
    <w:p w14:paraId="7D149327" w14:textId="2AE3B80C" w:rsidR="00F67352" w:rsidRDefault="00F67352" w:rsidP="007D1296">
      <w:pPr>
        <w:spacing w:after="0" w:line="259" w:lineRule="auto"/>
        <w:ind w:left="0" w:firstLine="0"/>
      </w:pPr>
    </w:p>
    <w:p w14:paraId="253B9705" w14:textId="77777777" w:rsidR="00F67352" w:rsidRDefault="005D29E6">
      <w:pPr>
        <w:spacing w:after="13" w:line="259" w:lineRule="auto"/>
        <w:ind w:left="120" w:firstLine="0"/>
      </w:pPr>
      <w:r>
        <w:rPr>
          <w:sz w:val="20"/>
        </w:rPr>
        <w:t xml:space="preserve"> </w:t>
      </w:r>
    </w:p>
    <w:p w14:paraId="752553BD" w14:textId="77777777" w:rsidR="00F67352" w:rsidRDefault="005D29E6" w:rsidP="49FD3875">
      <w:pPr>
        <w:spacing w:after="240" w:line="259" w:lineRule="auto"/>
        <w:ind w:left="120" w:firstLine="0"/>
        <w:rPr>
          <w:rFonts w:ascii="Arial" w:eastAsia="Arial" w:hAnsi="Arial" w:cs="Arial"/>
          <w:sz w:val="23"/>
          <w:szCs w:val="23"/>
        </w:rPr>
      </w:pPr>
      <w:r w:rsidRPr="49FD3875">
        <w:rPr>
          <w:sz w:val="23"/>
          <w:szCs w:val="23"/>
        </w:rPr>
        <w:t xml:space="preserve"> </w:t>
      </w:r>
    </w:p>
    <w:p w14:paraId="05ECEA02" w14:textId="4F41E646" w:rsidR="00F67352" w:rsidRDefault="005D29E6" w:rsidP="008275C3">
      <w:pPr>
        <w:spacing w:after="0" w:line="259" w:lineRule="auto"/>
        <w:ind w:left="0" w:right="2762" w:firstLine="0"/>
        <w:jc w:val="right"/>
        <w:rPr>
          <w:rFonts w:ascii="Arial" w:eastAsia="Arial" w:hAnsi="Arial" w:cs="Arial"/>
          <w:sz w:val="51"/>
          <w:szCs w:val="51"/>
        </w:rPr>
      </w:pPr>
      <w:r w:rsidRPr="49FD3875">
        <w:rPr>
          <w:rFonts w:ascii="Arial" w:eastAsia="Arial" w:hAnsi="Arial" w:cs="Arial"/>
          <w:sz w:val="51"/>
          <w:szCs w:val="51"/>
        </w:rPr>
        <w:t>Whistleblowing Policy</w:t>
      </w:r>
    </w:p>
    <w:p w14:paraId="56051E44" w14:textId="77777777" w:rsidR="00F67352" w:rsidRDefault="005D29E6">
      <w:pPr>
        <w:spacing w:after="0" w:line="259" w:lineRule="auto"/>
        <w:ind w:left="120" w:firstLine="0"/>
      </w:pPr>
      <w:r>
        <w:rPr>
          <w:sz w:val="50"/>
        </w:rPr>
        <w:t xml:space="preserve"> </w:t>
      </w:r>
    </w:p>
    <w:p w14:paraId="554EF5F4" w14:textId="77777777" w:rsidR="00F67352" w:rsidRDefault="005D29E6">
      <w:pPr>
        <w:spacing w:after="0" w:line="259" w:lineRule="auto"/>
        <w:ind w:left="120" w:firstLine="0"/>
      </w:pPr>
      <w:r>
        <w:rPr>
          <w:sz w:val="50"/>
        </w:rPr>
        <w:t xml:space="preserve"> </w:t>
      </w:r>
    </w:p>
    <w:p w14:paraId="7E235B9D" w14:textId="77777777" w:rsidR="00F67352" w:rsidRDefault="005D29E6">
      <w:pPr>
        <w:spacing w:after="0" w:line="259" w:lineRule="auto"/>
        <w:ind w:left="120" w:firstLine="0"/>
      </w:pPr>
      <w:r>
        <w:rPr>
          <w:sz w:val="50"/>
        </w:rPr>
        <w:t xml:space="preserve"> </w:t>
      </w:r>
    </w:p>
    <w:p w14:paraId="131F8F3A" w14:textId="2CBDC74E" w:rsidR="00F67352" w:rsidRDefault="005D29E6">
      <w:pPr>
        <w:spacing w:after="0" w:line="259" w:lineRule="auto"/>
        <w:ind w:left="120" w:firstLine="0"/>
      </w:pPr>
      <w:r w:rsidRPr="49FD3875">
        <w:rPr>
          <w:sz w:val="50"/>
          <w:szCs w:val="50"/>
        </w:rPr>
        <w:t xml:space="preserve"> </w:t>
      </w:r>
    </w:p>
    <w:p w14:paraId="455E230F" w14:textId="77777777" w:rsidR="00F67352" w:rsidRDefault="005D29E6">
      <w:pPr>
        <w:spacing w:after="0" w:line="259" w:lineRule="auto"/>
        <w:ind w:left="120" w:firstLine="0"/>
      </w:pPr>
      <w:r>
        <w:rPr>
          <w:sz w:val="39"/>
        </w:rPr>
        <w:t xml:space="preserve"> </w:t>
      </w:r>
    </w:p>
    <w:p w14:paraId="693398F6" w14:textId="2A065F4B" w:rsidR="00F67352" w:rsidRDefault="005D29E6" w:rsidP="008275C3">
      <w:pPr>
        <w:spacing w:after="3" w:line="259" w:lineRule="auto"/>
        <w:ind w:left="215"/>
        <w:jc w:val="center"/>
        <w:rPr>
          <w:rFonts w:ascii="Arial" w:eastAsia="Arial" w:hAnsi="Arial" w:cs="Arial"/>
          <w:sz w:val="23"/>
          <w:szCs w:val="23"/>
        </w:rPr>
      </w:pPr>
      <w:r w:rsidRPr="49FD3875">
        <w:rPr>
          <w:rFonts w:ascii="Arial" w:eastAsia="Arial" w:hAnsi="Arial" w:cs="Arial"/>
          <w:sz w:val="23"/>
          <w:szCs w:val="23"/>
        </w:rPr>
        <w:t>Date of Issue: September 2020</w:t>
      </w:r>
    </w:p>
    <w:p w14:paraId="0B3F8F7F" w14:textId="518285B4" w:rsidR="00F67352" w:rsidRDefault="005D29E6" w:rsidP="008275C3">
      <w:pPr>
        <w:spacing w:after="3" w:line="259" w:lineRule="auto"/>
        <w:ind w:left="215"/>
        <w:jc w:val="center"/>
        <w:rPr>
          <w:rFonts w:ascii="Arial" w:eastAsia="Arial" w:hAnsi="Arial" w:cs="Arial"/>
          <w:sz w:val="23"/>
          <w:szCs w:val="23"/>
        </w:rPr>
      </w:pPr>
      <w:r w:rsidRPr="49FD3875">
        <w:rPr>
          <w:rFonts w:ascii="Arial" w:eastAsia="Arial" w:hAnsi="Arial" w:cs="Arial"/>
          <w:sz w:val="23"/>
          <w:szCs w:val="23"/>
        </w:rPr>
        <w:t xml:space="preserve">Date of Last Review: </w:t>
      </w:r>
      <w:r w:rsidR="495DA845" w:rsidRPr="49FD3875">
        <w:rPr>
          <w:rFonts w:ascii="Arial" w:eastAsia="Arial" w:hAnsi="Arial" w:cs="Arial"/>
          <w:sz w:val="23"/>
          <w:szCs w:val="23"/>
        </w:rPr>
        <w:t>October</w:t>
      </w:r>
      <w:r w:rsidRPr="49FD3875">
        <w:rPr>
          <w:rFonts w:ascii="Arial" w:eastAsia="Arial" w:hAnsi="Arial" w:cs="Arial"/>
          <w:sz w:val="23"/>
          <w:szCs w:val="23"/>
        </w:rPr>
        <w:t xml:space="preserve"> 202</w:t>
      </w:r>
      <w:r w:rsidR="5A774740" w:rsidRPr="49FD3875">
        <w:rPr>
          <w:rFonts w:ascii="Arial" w:eastAsia="Arial" w:hAnsi="Arial" w:cs="Arial"/>
          <w:sz w:val="23"/>
          <w:szCs w:val="23"/>
        </w:rPr>
        <w:t>4</w:t>
      </w:r>
    </w:p>
    <w:p w14:paraId="3306B7ED" w14:textId="175032D8" w:rsidR="00F67352" w:rsidRDefault="005D29E6" w:rsidP="008275C3">
      <w:pPr>
        <w:spacing w:after="3" w:line="259" w:lineRule="auto"/>
        <w:ind w:left="215"/>
        <w:jc w:val="center"/>
        <w:rPr>
          <w:rFonts w:ascii="Arial" w:eastAsia="Arial" w:hAnsi="Arial" w:cs="Arial"/>
          <w:sz w:val="23"/>
          <w:szCs w:val="23"/>
        </w:rPr>
      </w:pPr>
      <w:r w:rsidRPr="49FD3875">
        <w:rPr>
          <w:rFonts w:ascii="Arial" w:eastAsia="Arial" w:hAnsi="Arial" w:cs="Arial"/>
          <w:sz w:val="23"/>
          <w:szCs w:val="23"/>
        </w:rPr>
        <w:t>Date of Next Review: September 202</w:t>
      </w:r>
      <w:r w:rsidR="302DE9DF" w:rsidRPr="49FD3875">
        <w:rPr>
          <w:rFonts w:ascii="Arial" w:eastAsia="Arial" w:hAnsi="Arial" w:cs="Arial"/>
          <w:sz w:val="23"/>
          <w:szCs w:val="23"/>
        </w:rPr>
        <w:t>8</w:t>
      </w:r>
    </w:p>
    <w:p w14:paraId="284FAA92" w14:textId="77777777" w:rsidR="008275C3" w:rsidRDefault="008275C3" w:rsidP="49FD3875">
      <w:pPr>
        <w:spacing w:after="3" w:line="259" w:lineRule="auto"/>
        <w:ind w:left="215"/>
        <w:rPr>
          <w:rFonts w:ascii="Arial" w:eastAsia="Arial" w:hAnsi="Arial" w:cs="Arial"/>
          <w:sz w:val="23"/>
          <w:szCs w:val="23"/>
        </w:rPr>
      </w:pPr>
    </w:p>
    <w:p w14:paraId="6BB5D290" w14:textId="77777777" w:rsidR="008275C3" w:rsidRDefault="008275C3" w:rsidP="49FD3875">
      <w:pPr>
        <w:spacing w:after="3" w:line="259" w:lineRule="auto"/>
        <w:ind w:left="215"/>
        <w:rPr>
          <w:rFonts w:ascii="Arial" w:eastAsia="Arial" w:hAnsi="Arial" w:cs="Arial"/>
          <w:sz w:val="23"/>
          <w:szCs w:val="23"/>
        </w:rPr>
      </w:pPr>
    </w:p>
    <w:p w14:paraId="124C5889" w14:textId="77777777" w:rsidR="008275C3" w:rsidRDefault="008275C3" w:rsidP="49FD3875">
      <w:pPr>
        <w:spacing w:after="3" w:line="259" w:lineRule="auto"/>
        <w:ind w:left="215"/>
        <w:rPr>
          <w:rFonts w:ascii="Arial" w:eastAsia="Arial" w:hAnsi="Arial" w:cs="Arial"/>
          <w:sz w:val="23"/>
          <w:szCs w:val="23"/>
        </w:rPr>
      </w:pPr>
    </w:p>
    <w:p w14:paraId="46A5F723" w14:textId="77777777" w:rsidR="008275C3" w:rsidRDefault="008275C3" w:rsidP="49FD3875">
      <w:pPr>
        <w:spacing w:after="3" w:line="259" w:lineRule="auto"/>
        <w:ind w:left="215"/>
        <w:rPr>
          <w:rFonts w:ascii="Arial" w:eastAsia="Arial" w:hAnsi="Arial" w:cs="Arial"/>
          <w:sz w:val="23"/>
          <w:szCs w:val="23"/>
        </w:rPr>
      </w:pPr>
    </w:p>
    <w:p w14:paraId="6A788E8A" w14:textId="77777777" w:rsidR="008275C3" w:rsidRDefault="008275C3" w:rsidP="49FD3875">
      <w:pPr>
        <w:spacing w:after="3" w:line="259" w:lineRule="auto"/>
        <w:ind w:left="215"/>
        <w:rPr>
          <w:rFonts w:ascii="Arial" w:eastAsia="Arial" w:hAnsi="Arial" w:cs="Arial"/>
          <w:sz w:val="23"/>
          <w:szCs w:val="23"/>
        </w:rPr>
      </w:pPr>
    </w:p>
    <w:p w14:paraId="7D773926" w14:textId="77777777" w:rsidR="008275C3" w:rsidRDefault="008275C3" w:rsidP="49FD3875">
      <w:pPr>
        <w:spacing w:after="3" w:line="259" w:lineRule="auto"/>
        <w:ind w:left="215"/>
        <w:rPr>
          <w:rFonts w:ascii="Arial" w:eastAsia="Arial" w:hAnsi="Arial" w:cs="Arial"/>
          <w:sz w:val="23"/>
          <w:szCs w:val="23"/>
        </w:rPr>
      </w:pPr>
    </w:p>
    <w:p w14:paraId="149D64C2" w14:textId="77777777" w:rsidR="008275C3" w:rsidRDefault="008275C3" w:rsidP="49FD3875">
      <w:pPr>
        <w:spacing w:after="3" w:line="259" w:lineRule="auto"/>
        <w:ind w:left="215"/>
        <w:rPr>
          <w:rFonts w:ascii="Arial" w:eastAsia="Arial" w:hAnsi="Arial" w:cs="Arial"/>
          <w:sz w:val="23"/>
          <w:szCs w:val="23"/>
        </w:rPr>
      </w:pPr>
    </w:p>
    <w:p w14:paraId="2D61FC07" w14:textId="77777777" w:rsidR="008275C3" w:rsidRDefault="008275C3" w:rsidP="49FD3875">
      <w:pPr>
        <w:spacing w:after="3" w:line="259" w:lineRule="auto"/>
        <w:ind w:left="215"/>
        <w:rPr>
          <w:rFonts w:ascii="Arial" w:eastAsia="Arial" w:hAnsi="Arial" w:cs="Arial"/>
          <w:sz w:val="23"/>
          <w:szCs w:val="23"/>
        </w:rPr>
      </w:pPr>
    </w:p>
    <w:p w14:paraId="78645804" w14:textId="77777777" w:rsidR="008275C3" w:rsidRDefault="008275C3" w:rsidP="49FD3875">
      <w:pPr>
        <w:spacing w:after="3" w:line="259" w:lineRule="auto"/>
        <w:ind w:left="215"/>
        <w:rPr>
          <w:rFonts w:ascii="Arial" w:eastAsia="Arial" w:hAnsi="Arial" w:cs="Arial"/>
          <w:sz w:val="23"/>
          <w:szCs w:val="23"/>
        </w:rPr>
      </w:pPr>
    </w:p>
    <w:p w14:paraId="4647E5A6" w14:textId="77777777" w:rsidR="008275C3" w:rsidRDefault="008275C3" w:rsidP="49FD3875">
      <w:pPr>
        <w:spacing w:after="3" w:line="259" w:lineRule="auto"/>
        <w:ind w:left="215"/>
        <w:rPr>
          <w:rFonts w:ascii="Arial" w:eastAsia="Arial" w:hAnsi="Arial" w:cs="Arial"/>
          <w:sz w:val="23"/>
          <w:szCs w:val="23"/>
        </w:rPr>
      </w:pPr>
    </w:p>
    <w:p w14:paraId="0A8DB014" w14:textId="77777777" w:rsidR="00F67352" w:rsidRDefault="005D29E6">
      <w:pPr>
        <w:spacing w:after="173" w:line="259" w:lineRule="auto"/>
        <w:ind w:left="100" w:firstLine="0"/>
      </w:pPr>
      <w:r>
        <w:rPr>
          <w:sz w:val="8"/>
        </w:rPr>
        <w:t xml:space="preserve"> </w:t>
      </w:r>
    </w:p>
    <w:p w14:paraId="25764410" w14:textId="77777777" w:rsidR="00F67352" w:rsidRDefault="005D29E6" w:rsidP="49FD3875">
      <w:pPr>
        <w:pStyle w:val="Heading1"/>
        <w:ind w:left="215"/>
        <w:rPr>
          <w:rFonts w:ascii="Arial" w:eastAsia="Arial" w:hAnsi="Arial" w:cs="Arial"/>
          <w:b/>
          <w:bCs/>
          <w:sz w:val="24"/>
        </w:rPr>
      </w:pPr>
      <w:r w:rsidRPr="49FD3875">
        <w:rPr>
          <w:rFonts w:ascii="Arial" w:eastAsia="Arial" w:hAnsi="Arial" w:cs="Arial"/>
          <w:b/>
          <w:bCs/>
          <w:sz w:val="24"/>
        </w:rPr>
        <w:lastRenderedPageBreak/>
        <w:t xml:space="preserve">SAFEGUARDING POLICIES CHILDREN AND YOUNG PEOPLE </w:t>
      </w:r>
    </w:p>
    <w:p w14:paraId="12820080" w14:textId="5676D013" w:rsidR="49FD3875" w:rsidRDefault="49FD3875" w:rsidP="49FD3875"/>
    <w:p w14:paraId="21D2A211"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The safeguarding policies are in place to help prevent children and young people up to 18 years of age being at risk of harm. The Kings Academy Trust advises the safeguarding policies are read in conjunction with each other. If you have any concerns or questions regarding policies, please refer to a member of the schools SLT. </w:t>
      </w:r>
    </w:p>
    <w:p w14:paraId="03D8BA8D" w14:textId="77777777" w:rsidR="00F67352" w:rsidRDefault="005D29E6" w:rsidP="49FD3875">
      <w:pPr>
        <w:spacing w:after="0" w:line="259" w:lineRule="auto"/>
        <w:ind w:left="100" w:firstLine="0"/>
        <w:rPr>
          <w:rFonts w:ascii="Arial" w:eastAsia="Arial" w:hAnsi="Arial" w:cs="Arial"/>
          <w:b/>
          <w:bCs/>
          <w:sz w:val="24"/>
        </w:rPr>
      </w:pPr>
      <w:r w:rsidRPr="49FD3875">
        <w:rPr>
          <w:rFonts w:ascii="Arial" w:eastAsia="Arial" w:hAnsi="Arial" w:cs="Arial"/>
          <w:sz w:val="24"/>
        </w:rPr>
        <w:t xml:space="preserve"> </w:t>
      </w:r>
    </w:p>
    <w:p w14:paraId="002202D6" w14:textId="77777777" w:rsidR="00F67352" w:rsidRDefault="005D29E6" w:rsidP="49FD3875">
      <w:pPr>
        <w:pStyle w:val="Heading1"/>
        <w:ind w:left="215"/>
        <w:rPr>
          <w:rFonts w:ascii="Arial" w:eastAsia="Arial" w:hAnsi="Arial" w:cs="Arial"/>
          <w:b/>
          <w:bCs/>
          <w:sz w:val="24"/>
        </w:rPr>
      </w:pPr>
      <w:r w:rsidRPr="49FD3875">
        <w:rPr>
          <w:rFonts w:ascii="Arial" w:eastAsia="Arial" w:hAnsi="Arial" w:cs="Arial"/>
          <w:b/>
          <w:bCs/>
          <w:sz w:val="24"/>
        </w:rPr>
        <w:t xml:space="preserve">WORRIED ABOUT A CHILD/YOUNG PERSON </w:t>
      </w:r>
    </w:p>
    <w:p w14:paraId="0A6BA356" w14:textId="64DFF121" w:rsidR="49FD3875" w:rsidRDefault="49FD3875" w:rsidP="49FD3875"/>
    <w:p w14:paraId="388120AB" w14:textId="77777777" w:rsidR="00F67352" w:rsidRDefault="005D29E6" w:rsidP="49FD3875">
      <w:pPr>
        <w:spacing w:after="1"/>
        <w:ind w:left="215" w:right="289"/>
        <w:jc w:val="both"/>
        <w:rPr>
          <w:rFonts w:ascii="Arial" w:eastAsia="Arial" w:hAnsi="Arial" w:cs="Arial"/>
          <w:sz w:val="24"/>
        </w:rPr>
      </w:pPr>
      <w:r w:rsidRPr="49FD3875">
        <w:rPr>
          <w:rFonts w:ascii="Arial" w:eastAsia="Arial" w:hAnsi="Arial" w:cs="Arial"/>
          <w:sz w:val="24"/>
        </w:rPr>
        <w:t xml:space="preserve">If you are worried about a child or a young person being at risk of harm, please speak to Designated Safeguarding Lead or Child Protection Person (DCPP) or in their absence speak to the Deputy CPP. </w:t>
      </w:r>
      <w:r w:rsidRPr="49FD3875">
        <w:rPr>
          <w:rFonts w:ascii="Arial" w:eastAsia="Arial" w:hAnsi="Arial" w:cs="Arial"/>
          <w:b/>
          <w:bCs/>
          <w:sz w:val="24"/>
        </w:rPr>
        <w:t xml:space="preserve">DO NOT IGNORE IT. </w:t>
      </w:r>
    </w:p>
    <w:p w14:paraId="69A0658A" w14:textId="77777777" w:rsidR="00F67352" w:rsidRDefault="005D29E6" w:rsidP="49FD3875">
      <w:pPr>
        <w:spacing w:after="0" w:line="259" w:lineRule="auto"/>
        <w:ind w:left="100" w:firstLine="0"/>
        <w:rPr>
          <w:rFonts w:ascii="Arial" w:eastAsia="Arial" w:hAnsi="Arial" w:cs="Arial"/>
          <w:sz w:val="24"/>
        </w:rPr>
      </w:pPr>
      <w:r w:rsidRPr="49FD3875">
        <w:rPr>
          <w:rFonts w:ascii="Arial" w:eastAsia="Arial" w:hAnsi="Arial" w:cs="Arial"/>
          <w:sz w:val="24"/>
        </w:rPr>
        <w:t xml:space="preserve"> </w:t>
      </w:r>
    </w:p>
    <w:p w14:paraId="088FB845" w14:textId="77777777" w:rsidR="00F67352" w:rsidRDefault="005D29E6" w:rsidP="49FD3875">
      <w:pPr>
        <w:pStyle w:val="Heading1"/>
        <w:ind w:left="215"/>
        <w:rPr>
          <w:rFonts w:ascii="Arial" w:eastAsia="Arial" w:hAnsi="Arial" w:cs="Arial"/>
          <w:b/>
          <w:bCs/>
          <w:sz w:val="24"/>
        </w:rPr>
      </w:pPr>
      <w:r w:rsidRPr="49FD3875">
        <w:rPr>
          <w:rFonts w:ascii="Arial" w:eastAsia="Arial" w:hAnsi="Arial" w:cs="Arial"/>
          <w:b/>
          <w:bCs/>
          <w:sz w:val="24"/>
        </w:rPr>
        <w:t xml:space="preserve">EXTREMISM/RADICALISATION </w:t>
      </w:r>
    </w:p>
    <w:p w14:paraId="19005CEE" w14:textId="30D603C6" w:rsidR="49FD3875" w:rsidRDefault="49FD3875" w:rsidP="49FD3875"/>
    <w:p w14:paraId="15E6A282" w14:textId="77777777" w:rsidR="00F67352" w:rsidRDefault="005D29E6" w:rsidP="49FD3875">
      <w:pPr>
        <w:spacing w:after="1"/>
        <w:ind w:left="215" w:right="568"/>
        <w:jc w:val="both"/>
        <w:rPr>
          <w:rFonts w:ascii="Arial" w:eastAsia="Arial" w:hAnsi="Arial" w:cs="Arial"/>
          <w:sz w:val="24"/>
        </w:rPr>
      </w:pPr>
      <w:r w:rsidRPr="49FD3875">
        <w:rPr>
          <w:rFonts w:ascii="Arial" w:eastAsia="Arial" w:hAnsi="Arial" w:cs="Arial"/>
          <w:sz w:val="24"/>
        </w:rPr>
        <w:t xml:space="preserve">All staff and Trustees are to be familiar with the indicators of vulnerability to extremism and radicalisation and the procedures for dealing with concerns. Staff are made aware of the potential indicating factors when a child is vulnerable to being radicalised or exposed to extreme views. These include peer pressure, influence from other people or the internet, bullying, crime and anti-social behaviour, family tensions, race/hate crime, lack of self-esteem or identity, prejudicial (damaging) behaviour and personal or political grievances. Staff to report any concerns to the Single Point of Contact (SPOC). </w:t>
      </w:r>
    </w:p>
    <w:p w14:paraId="2EA285AA" w14:textId="77777777" w:rsidR="00F67352" w:rsidRDefault="005D29E6" w:rsidP="49FD3875">
      <w:pPr>
        <w:spacing w:after="0" w:line="259" w:lineRule="auto"/>
        <w:ind w:left="100" w:firstLine="0"/>
        <w:rPr>
          <w:rFonts w:ascii="Arial" w:eastAsia="Arial" w:hAnsi="Arial" w:cs="Arial"/>
          <w:sz w:val="24"/>
        </w:rPr>
      </w:pPr>
      <w:r w:rsidRPr="49FD3875">
        <w:rPr>
          <w:rFonts w:ascii="Arial" w:eastAsia="Arial" w:hAnsi="Arial" w:cs="Arial"/>
          <w:sz w:val="24"/>
        </w:rPr>
        <w:t xml:space="preserve"> </w:t>
      </w:r>
    </w:p>
    <w:p w14:paraId="03A2F2F3" w14:textId="77777777" w:rsidR="00F67352" w:rsidRDefault="005D29E6" w:rsidP="49FD3875">
      <w:pPr>
        <w:pStyle w:val="Heading1"/>
        <w:ind w:left="215"/>
        <w:rPr>
          <w:rFonts w:ascii="Arial" w:eastAsia="Arial" w:hAnsi="Arial" w:cs="Arial"/>
          <w:sz w:val="24"/>
        </w:rPr>
      </w:pPr>
      <w:r w:rsidRPr="49FD3875">
        <w:rPr>
          <w:rFonts w:ascii="Arial" w:eastAsia="Arial" w:hAnsi="Arial" w:cs="Arial"/>
          <w:b/>
          <w:bCs/>
          <w:sz w:val="24"/>
        </w:rPr>
        <w:t>SAFEGUARDING /HEALTH AND SAFETY</w:t>
      </w:r>
      <w:r w:rsidRPr="49FD3875">
        <w:rPr>
          <w:rFonts w:ascii="Arial" w:eastAsia="Arial" w:hAnsi="Arial" w:cs="Arial"/>
          <w:sz w:val="24"/>
        </w:rPr>
        <w:t xml:space="preserve"> </w:t>
      </w:r>
    </w:p>
    <w:p w14:paraId="287C0612" w14:textId="67C87C8C" w:rsidR="49FD3875" w:rsidRDefault="49FD3875" w:rsidP="49FD3875"/>
    <w:p w14:paraId="3D2E18DE"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Kings Academy Trust is committed to safeguarding and promoting the welfare of children and young people and expects all staff and volunteers to share this commitment. We provide a caring, positive, safe and stimulating environment that promotes the social, physical and moral development of the individual child and we strive to provide this within our classrooms. All staff follow health and safety guidelines. </w:t>
      </w:r>
    </w:p>
    <w:p w14:paraId="58BC89FB" w14:textId="77777777" w:rsidR="00F67352" w:rsidRDefault="005D29E6" w:rsidP="49FD3875">
      <w:pPr>
        <w:spacing w:after="0" w:line="259" w:lineRule="auto"/>
        <w:ind w:left="100" w:firstLine="0"/>
        <w:rPr>
          <w:rFonts w:ascii="Arial" w:eastAsia="Arial" w:hAnsi="Arial" w:cs="Arial"/>
          <w:sz w:val="24"/>
        </w:rPr>
      </w:pPr>
      <w:r w:rsidRPr="49FD3875">
        <w:rPr>
          <w:rFonts w:ascii="Arial" w:eastAsia="Arial" w:hAnsi="Arial" w:cs="Arial"/>
          <w:sz w:val="24"/>
        </w:rPr>
        <w:t xml:space="preserve"> </w:t>
      </w:r>
    </w:p>
    <w:p w14:paraId="2F78F942" w14:textId="77777777" w:rsidR="00F67352" w:rsidRDefault="005D29E6" w:rsidP="49FD3875">
      <w:pPr>
        <w:pStyle w:val="Heading1"/>
        <w:ind w:left="215"/>
        <w:rPr>
          <w:rFonts w:ascii="Arial" w:eastAsia="Arial" w:hAnsi="Arial" w:cs="Arial"/>
          <w:b/>
          <w:bCs/>
          <w:sz w:val="24"/>
        </w:rPr>
      </w:pPr>
      <w:r w:rsidRPr="49FD3875">
        <w:rPr>
          <w:rFonts w:ascii="Arial" w:eastAsia="Arial" w:hAnsi="Arial" w:cs="Arial"/>
          <w:b/>
          <w:bCs/>
          <w:sz w:val="24"/>
        </w:rPr>
        <w:t xml:space="preserve">SPIRITUAL, MORAL, SOCIAL &amp; CULTURAL </w:t>
      </w:r>
    </w:p>
    <w:p w14:paraId="61363D33" w14:textId="6929F006" w:rsidR="49FD3875" w:rsidRDefault="49FD3875" w:rsidP="49FD3875"/>
    <w:p w14:paraId="22DE013B" w14:textId="77777777" w:rsidR="00F67352" w:rsidRDefault="005D29E6" w:rsidP="49FD3875">
      <w:pPr>
        <w:ind w:left="100" w:right="176" w:firstLine="120"/>
        <w:rPr>
          <w:rFonts w:ascii="Arial" w:eastAsia="Arial" w:hAnsi="Arial" w:cs="Arial"/>
          <w:sz w:val="24"/>
        </w:rPr>
      </w:pPr>
      <w:r w:rsidRPr="49FD3875">
        <w:rPr>
          <w:rFonts w:ascii="Arial" w:eastAsia="Arial" w:hAnsi="Arial" w:cs="Arial"/>
          <w:sz w:val="24"/>
        </w:rPr>
        <w:t xml:space="preserve">Kings Academy Trust work to prevent children and young people from developing extreme and radical views by embedding SMSC principles throughout the curriculum. During lessons we strive to create a learning environment which promotes respect, diversity and self-awareness and equips all of our children and young people with the knowledge, skills, attitudes and values they will need to succeed in their future lives.  </w:t>
      </w:r>
    </w:p>
    <w:p w14:paraId="08929057" w14:textId="77777777" w:rsidR="00F67352" w:rsidRDefault="005D29E6" w:rsidP="49FD3875">
      <w:pPr>
        <w:spacing w:after="54" w:line="259" w:lineRule="auto"/>
        <w:ind w:left="215"/>
        <w:rPr>
          <w:rFonts w:ascii="Arial" w:eastAsia="Arial" w:hAnsi="Arial" w:cs="Arial"/>
          <w:sz w:val="24"/>
        </w:rPr>
      </w:pPr>
      <w:r w:rsidRPr="49FD3875">
        <w:rPr>
          <w:rFonts w:ascii="Arial" w:eastAsia="Arial" w:hAnsi="Arial" w:cs="Arial"/>
          <w:sz w:val="24"/>
        </w:rPr>
        <w:t xml:space="preserve">For more details/information on Safeguarding refer to the following documents: </w:t>
      </w:r>
    </w:p>
    <w:p w14:paraId="3241EE46" w14:textId="05F08CA6" w:rsidR="00F67352" w:rsidRDefault="005D29E6" w:rsidP="49FD3875">
      <w:pPr>
        <w:numPr>
          <w:ilvl w:val="0"/>
          <w:numId w:val="1"/>
        </w:numPr>
        <w:ind w:right="102" w:hanging="360"/>
        <w:rPr>
          <w:rFonts w:ascii="Arial" w:eastAsia="Arial" w:hAnsi="Arial" w:cs="Arial"/>
          <w:sz w:val="24"/>
        </w:rPr>
      </w:pPr>
      <w:r w:rsidRPr="49FD3875">
        <w:rPr>
          <w:rFonts w:ascii="Arial" w:eastAsia="Arial" w:hAnsi="Arial" w:cs="Arial"/>
          <w:sz w:val="24"/>
        </w:rPr>
        <w:t>Keeping Children safe in education 202</w:t>
      </w:r>
      <w:r>
        <w:rPr>
          <w:rFonts w:ascii="Arial" w:eastAsia="Arial" w:hAnsi="Arial" w:cs="Arial"/>
          <w:sz w:val="24"/>
        </w:rPr>
        <w:t>5</w:t>
      </w:r>
    </w:p>
    <w:p w14:paraId="34445899" w14:textId="77777777" w:rsidR="00F67352" w:rsidRDefault="005D29E6" w:rsidP="49FD3875">
      <w:pPr>
        <w:numPr>
          <w:ilvl w:val="0"/>
          <w:numId w:val="1"/>
        </w:numPr>
        <w:ind w:right="102" w:hanging="360"/>
        <w:rPr>
          <w:rFonts w:ascii="Arial" w:eastAsia="Arial" w:hAnsi="Arial" w:cs="Arial"/>
          <w:sz w:val="24"/>
        </w:rPr>
      </w:pPr>
      <w:r w:rsidRPr="49FD3875">
        <w:rPr>
          <w:rFonts w:ascii="Arial" w:eastAsia="Arial" w:hAnsi="Arial" w:cs="Arial"/>
          <w:sz w:val="24"/>
        </w:rPr>
        <w:t xml:space="preserve">Working together to safeguard children 2023 </w:t>
      </w:r>
    </w:p>
    <w:p w14:paraId="40AAAC24" w14:textId="77777777" w:rsidR="00F67352" w:rsidRDefault="005D29E6" w:rsidP="49FD3875">
      <w:pPr>
        <w:numPr>
          <w:ilvl w:val="0"/>
          <w:numId w:val="1"/>
        </w:numPr>
        <w:ind w:right="102" w:hanging="360"/>
        <w:rPr>
          <w:rFonts w:ascii="Arial" w:eastAsia="Arial" w:hAnsi="Arial" w:cs="Arial"/>
          <w:sz w:val="24"/>
        </w:rPr>
      </w:pPr>
      <w:r w:rsidRPr="49FD3875">
        <w:rPr>
          <w:rFonts w:ascii="Arial" w:eastAsia="Arial" w:hAnsi="Arial" w:cs="Arial"/>
          <w:sz w:val="24"/>
        </w:rPr>
        <w:t xml:space="preserve">Guidance for safer working practice for those working with children and young people in educational settings. </w:t>
      </w:r>
    </w:p>
    <w:p w14:paraId="2F0E7DC7" w14:textId="77777777" w:rsidR="00F67352" w:rsidRDefault="005D29E6" w:rsidP="49FD3875">
      <w:pPr>
        <w:numPr>
          <w:ilvl w:val="0"/>
          <w:numId w:val="1"/>
        </w:numPr>
        <w:ind w:right="102" w:hanging="360"/>
        <w:rPr>
          <w:rFonts w:ascii="Arial" w:eastAsia="Arial" w:hAnsi="Arial" w:cs="Arial"/>
          <w:sz w:val="24"/>
        </w:rPr>
      </w:pPr>
      <w:r w:rsidRPr="49FD3875">
        <w:rPr>
          <w:rFonts w:ascii="Arial" w:eastAsia="Arial" w:hAnsi="Arial" w:cs="Arial"/>
          <w:sz w:val="24"/>
        </w:rPr>
        <w:t xml:space="preserve">The schools Safeguarding &amp; Child Protection Policies. </w:t>
      </w:r>
    </w:p>
    <w:p w14:paraId="3AD12964" w14:textId="09F76512" w:rsidR="49FD3875" w:rsidRDefault="49FD3875" w:rsidP="49FD3875">
      <w:pPr>
        <w:ind w:right="102"/>
        <w:rPr>
          <w:rFonts w:ascii="Arial" w:eastAsia="Arial" w:hAnsi="Arial" w:cs="Arial"/>
          <w:sz w:val="24"/>
        </w:rPr>
      </w:pPr>
    </w:p>
    <w:p w14:paraId="6F141709" w14:textId="67A103B7" w:rsidR="49FD3875" w:rsidRDefault="49FD3875" w:rsidP="49FD3875">
      <w:pPr>
        <w:ind w:right="102"/>
        <w:rPr>
          <w:rFonts w:ascii="Arial" w:eastAsia="Arial" w:hAnsi="Arial" w:cs="Arial"/>
          <w:sz w:val="24"/>
        </w:rPr>
      </w:pPr>
    </w:p>
    <w:p w14:paraId="044AF3F5" w14:textId="364D33C5" w:rsidR="49FD3875" w:rsidRDefault="49FD3875" w:rsidP="49FD3875">
      <w:pPr>
        <w:ind w:right="102"/>
        <w:rPr>
          <w:rFonts w:ascii="Arial" w:eastAsia="Arial" w:hAnsi="Arial" w:cs="Arial"/>
          <w:sz w:val="24"/>
        </w:rPr>
      </w:pPr>
    </w:p>
    <w:p w14:paraId="70945AB8" w14:textId="77777777" w:rsidR="00F67352" w:rsidRDefault="005D29E6" w:rsidP="49FD3875">
      <w:pPr>
        <w:spacing w:after="0" w:line="259" w:lineRule="auto"/>
        <w:ind w:left="100" w:firstLine="0"/>
        <w:rPr>
          <w:rFonts w:ascii="Arial" w:eastAsia="Arial" w:hAnsi="Arial" w:cs="Arial"/>
          <w:sz w:val="24"/>
        </w:rPr>
      </w:pPr>
      <w:r w:rsidRPr="49FD3875">
        <w:rPr>
          <w:rFonts w:ascii="Arial" w:eastAsia="Arial" w:hAnsi="Arial" w:cs="Arial"/>
          <w:sz w:val="24"/>
        </w:rPr>
        <w:t xml:space="preserve"> </w:t>
      </w:r>
    </w:p>
    <w:p w14:paraId="06148946" w14:textId="77777777" w:rsidR="00F67352" w:rsidRDefault="005D29E6" w:rsidP="49FD3875">
      <w:pPr>
        <w:spacing w:line="255" w:lineRule="auto"/>
        <w:ind w:left="215"/>
        <w:rPr>
          <w:rFonts w:ascii="Arial" w:eastAsia="Arial" w:hAnsi="Arial" w:cs="Arial"/>
          <w:sz w:val="24"/>
        </w:rPr>
      </w:pPr>
      <w:r w:rsidRPr="49FD3875">
        <w:rPr>
          <w:rFonts w:ascii="Arial" w:eastAsia="Arial" w:hAnsi="Arial" w:cs="Arial"/>
          <w:sz w:val="24"/>
          <w:u w:val="single"/>
        </w:rPr>
        <w:t>Important</w:t>
      </w:r>
      <w:r w:rsidRPr="49FD3875">
        <w:rPr>
          <w:rFonts w:ascii="Arial" w:eastAsia="Arial" w:hAnsi="Arial" w:cs="Arial"/>
          <w:sz w:val="24"/>
        </w:rPr>
        <w:t xml:space="preserve">: Please refer to the list of safeguarding policies (on back page) includes specific Safeguarding/Child Protection issues towards children and young people. </w:t>
      </w:r>
    </w:p>
    <w:p w14:paraId="2635E364"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Introduction </w:t>
      </w:r>
    </w:p>
    <w:p w14:paraId="3F5DD241" w14:textId="77777777" w:rsidR="00F67352" w:rsidRDefault="005D29E6" w:rsidP="49FD3875">
      <w:pPr>
        <w:ind w:left="215" w:right="102"/>
        <w:rPr>
          <w:sz w:val="24"/>
        </w:rPr>
      </w:pPr>
      <w:r w:rsidRPr="49FD3875">
        <w:rPr>
          <w:rFonts w:ascii="Arial" w:eastAsia="Arial" w:hAnsi="Arial" w:cs="Arial"/>
          <w:sz w:val="24"/>
        </w:rPr>
        <w:t>Openness, probity and accountability are vital components of public service. Employees and other workers who discover lapses in these areas are encouraged to come forward and disclose their concerns to someone who can be trusted to take action. This process is known as ‘whistle-blowing’. These issues will be taken seriously and treated in a confidential manner.</w:t>
      </w:r>
      <w:r w:rsidRPr="49FD3875">
        <w:rPr>
          <w:sz w:val="24"/>
        </w:rPr>
        <w:t xml:space="preserve"> </w:t>
      </w:r>
    </w:p>
    <w:p w14:paraId="45FB2F13" w14:textId="77777777" w:rsidR="00F67352" w:rsidRDefault="005D29E6" w:rsidP="49FD3875">
      <w:pPr>
        <w:spacing w:after="0" w:line="259" w:lineRule="auto"/>
        <w:ind w:left="100" w:firstLine="0"/>
        <w:rPr>
          <w:sz w:val="24"/>
        </w:rPr>
      </w:pPr>
      <w:r w:rsidRPr="49FD3875">
        <w:rPr>
          <w:sz w:val="24"/>
        </w:rPr>
        <w:t xml:space="preserve"> </w:t>
      </w:r>
    </w:p>
    <w:p w14:paraId="1A8BCE73" w14:textId="65B25ED3" w:rsidR="49FD3875" w:rsidRDefault="49FD3875" w:rsidP="49FD3875">
      <w:pPr>
        <w:spacing w:after="0" w:line="259" w:lineRule="auto"/>
        <w:ind w:left="100" w:firstLine="0"/>
        <w:rPr>
          <w:sz w:val="24"/>
        </w:rPr>
      </w:pPr>
    </w:p>
    <w:p w14:paraId="2C2B2E38" w14:textId="530BA522" w:rsidR="49FD3875" w:rsidRDefault="49FD3875" w:rsidP="49FD3875">
      <w:pPr>
        <w:spacing w:after="0" w:line="259" w:lineRule="auto"/>
        <w:ind w:left="100" w:firstLine="0"/>
        <w:rPr>
          <w:sz w:val="24"/>
        </w:rPr>
      </w:pPr>
    </w:p>
    <w:p w14:paraId="42CC2444" w14:textId="53DC49C1" w:rsidR="49FD3875" w:rsidRDefault="49FD3875" w:rsidP="49FD3875">
      <w:pPr>
        <w:spacing w:after="0" w:line="259" w:lineRule="auto"/>
        <w:ind w:left="100" w:firstLine="0"/>
        <w:rPr>
          <w:sz w:val="24"/>
        </w:rPr>
      </w:pPr>
    </w:p>
    <w:p w14:paraId="53A67A12"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This policy applies to all school employees and those working in the school or on school premises. It also covers suppliers and those providing services under a contract with the school on their own premises. </w:t>
      </w:r>
    </w:p>
    <w:p w14:paraId="0998806E"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The policy has been introduced to: </w:t>
      </w:r>
    </w:p>
    <w:p w14:paraId="15493235" w14:textId="77777777" w:rsidR="00F67352" w:rsidRDefault="005D29E6" w:rsidP="49FD3875">
      <w:pPr>
        <w:numPr>
          <w:ilvl w:val="0"/>
          <w:numId w:val="1"/>
        </w:numPr>
        <w:ind w:right="102" w:hanging="360"/>
        <w:rPr>
          <w:rFonts w:ascii="Arial" w:eastAsia="Arial" w:hAnsi="Arial" w:cs="Arial"/>
          <w:sz w:val="24"/>
        </w:rPr>
      </w:pPr>
      <w:r w:rsidRPr="49FD3875">
        <w:rPr>
          <w:rFonts w:ascii="Arial" w:eastAsia="Arial" w:hAnsi="Arial" w:cs="Arial"/>
          <w:sz w:val="24"/>
        </w:rPr>
        <w:t xml:space="preserve">allow workers to feel confident in raising serious concerns and to question and act upon concerns about practice; </w:t>
      </w:r>
    </w:p>
    <w:p w14:paraId="1F3363EF" w14:textId="77777777" w:rsidR="00F67352" w:rsidRDefault="005D29E6" w:rsidP="49FD3875">
      <w:pPr>
        <w:numPr>
          <w:ilvl w:val="0"/>
          <w:numId w:val="1"/>
        </w:numPr>
        <w:ind w:right="102" w:hanging="360"/>
        <w:rPr>
          <w:rFonts w:ascii="Arial" w:eastAsia="Arial" w:hAnsi="Arial" w:cs="Arial"/>
          <w:sz w:val="24"/>
        </w:rPr>
      </w:pPr>
      <w:r w:rsidRPr="49FD3875">
        <w:rPr>
          <w:rFonts w:ascii="Arial" w:eastAsia="Arial" w:hAnsi="Arial" w:cs="Arial"/>
          <w:sz w:val="24"/>
        </w:rPr>
        <w:t xml:space="preserve">identify avenues for workers to raise those concerns and receive feedback on any action taken; </w:t>
      </w:r>
    </w:p>
    <w:p w14:paraId="7A610635" w14:textId="77777777" w:rsidR="00F67352" w:rsidRDefault="005D29E6" w:rsidP="49FD3875">
      <w:pPr>
        <w:numPr>
          <w:ilvl w:val="0"/>
          <w:numId w:val="1"/>
        </w:numPr>
        <w:ind w:right="102" w:hanging="360"/>
        <w:rPr>
          <w:rFonts w:ascii="Arial" w:eastAsia="Arial" w:hAnsi="Arial" w:cs="Arial"/>
          <w:sz w:val="24"/>
        </w:rPr>
      </w:pPr>
      <w:r w:rsidRPr="49FD3875">
        <w:rPr>
          <w:rFonts w:ascii="Arial" w:eastAsia="Arial" w:hAnsi="Arial" w:cs="Arial"/>
          <w:sz w:val="24"/>
        </w:rPr>
        <w:t xml:space="preserve">ensure that workers receive a response to their concerns and that they are aware of how to pursue them if they are not satisfied; </w:t>
      </w:r>
    </w:p>
    <w:p w14:paraId="0F4ED9F5" w14:textId="77777777" w:rsidR="00F67352" w:rsidRDefault="005D29E6" w:rsidP="49FD3875">
      <w:pPr>
        <w:numPr>
          <w:ilvl w:val="0"/>
          <w:numId w:val="1"/>
        </w:numPr>
        <w:spacing w:after="1"/>
        <w:ind w:right="102" w:hanging="360"/>
        <w:rPr>
          <w:rFonts w:ascii="Arial" w:eastAsia="Arial" w:hAnsi="Arial" w:cs="Arial"/>
          <w:sz w:val="24"/>
        </w:rPr>
      </w:pPr>
      <w:r w:rsidRPr="49FD3875">
        <w:rPr>
          <w:rFonts w:ascii="Arial" w:eastAsia="Arial" w:hAnsi="Arial" w:cs="Arial"/>
          <w:sz w:val="24"/>
        </w:rPr>
        <w:t xml:space="preserve">reassure workers that they will be protected from possible reprisals or victimisation if they have reasonable belief that there is malpractice or impropriety and have made a disclosure in good faith. </w:t>
      </w:r>
    </w:p>
    <w:p w14:paraId="184D15E4" w14:textId="77777777" w:rsidR="00F67352" w:rsidRDefault="005D29E6" w:rsidP="49FD3875">
      <w:pPr>
        <w:spacing w:after="0" w:line="259" w:lineRule="auto"/>
        <w:ind w:left="100" w:firstLine="0"/>
        <w:rPr>
          <w:rFonts w:ascii="Arial" w:eastAsia="Arial" w:hAnsi="Arial" w:cs="Arial"/>
          <w:sz w:val="24"/>
        </w:rPr>
      </w:pPr>
      <w:r w:rsidRPr="49FD3875">
        <w:rPr>
          <w:rFonts w:ascii="Arial" w:eastAsia="Arial" w:hAnsi="Arial" w:cs="Arial"/>
          <w:sz w:val="24"/>
        </w:rPr>
        <w:t xml:space="preserve"> </w:t>
      </w:r>
    </w:p>
    <w:p w14:paraId="63A420E6" w14:textId="77777777" w:rsidR="00F67352" w:rsidRDefault="005D29E6" w:rsidP="49FD3875">
      <w:pPr>
        <w:spacing w:after="0" w:line="259" w:lineRule="auto"/>
        <w:ind w:left="100" w:firstLine="0"/>
        <w:rPr>
          <w:sz w:val="24"/>
        </w:rPr>
      </w:pPr>
      <w:r w:rsidRPr="49FD3875">
        <w:rPr>
          <w:sz w:val="24"/>
        </w:rPr>
        <w:t xml:space="preserve"> </w:t>
      </w:r>
    </w:p>
    <w:p w14:paraId="14189A8C"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Examples of areas covered </w:t>
      </w:r>
    </w:p>
    <w:p w14:paraId="3D356A31"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This policy is intended to cover areas of concern such as the following: </w:t>
      </w:r>
    </w:p>
    <w:p w14:paraId="028EB558" w14:textId="77777777" w:rsidR="00F67352" w:rsidRDefault="005D29E6" w:rsidP="49FD3875">
      <w:pPr>
        <w:spacing w:after="0" w:line="259" w:lineRule="auto"/>
        <w:ind w:left="100" w:firstLine="0"/>
        <w:rPr>
          <w:rFonts w:ascii="Arial" w:eastAsia="Arial" w:hAnsi="Arial" w:cs="Arial"/>
          <w:sz w:val="24"/>
        </w:rPr>
      </w:pPr>
      <w:r w:rsidRPr="49FD3875">
        <w:rPr>
          <w:rFonts w:ascii="Arial" w:eastAsia="Arial" w:hAnsi="Arial" w:cs="Arial"/>
          <w:sz w:val="24"/>
        </w:rPr>
        <w:t xml:space="preserve"> </w:t>
      </w:r>
    </w:p>
    <w:p w14:paraId="087BC8C2" w14:textId="77777777" w:rsidR="00F67352" w:rsidRDefault="005D29E6" w:rsidP="49FD3875">
      <w:pPr>
        <w:numPr>
          <w:ilvl w:val="0"/>
          <w:numId w:val="1"/>
        </w:numPr>
        <w:ind w:right="102" w:hanging="360"/>
        <w:rPr>
          <w:rFonts w:ascii="Arial" w:eastAsia="Arial" w:hAnsi="Arial" w:cs="Arial"/>
          <w:sz w:val="24"/>
        </w:rPr>
      </w:pPr>
      <w:r w:rsidRPr="49FD3875">
        <w:rPr>
          <w:rFonts w:ascii="Arial" w:eastAsia="Arial" w:hAnsi="Arial" w:cs="Arial"/>
          <w:sz w:val="24"/>
        </w:rPr>
        <w:t xml:space="preserve">conduct which may be a criminal offence; </w:t>
      </w:r>
    </w:p>
    <w:p w14:paraId="3C748A13" w14:textId="77777777" w:rsidR="00F67352" w:rsidRDefault="005D29E6" w:rsidP="49FD3875">
      <w:pPr>
        <w:numPr>
          <w:ilvl w:val="0"/>
          <w:numId w:val="1"/>
        </w:numPr>
        <w:ind w:right="102" w:hanging="360"/>
        <w:rPr>
          <w:rFonts w:ascii="Arial" w:eastAsia="Arial" w:hAnsi="Arial" w:cs="Arial"/>
          <w:sz w:val="24"/>
        </w:rPr>
      </w:pPr>
      <w:r w:rsidRPr="49FD3875">
        <w:rPr>
          <w:rFonts w:ascii="Arial" w:eastAsia="Arial" w:hAnsi="Arial" w:cs="Arial"/>
          <w:sz w:val="24"/>
        </w:rPr>
        <w:t xml:space="preserve">extremism- radicalisation; </w:t>
      </w:r>
    </w:p>
    <w:p w14:paraId="4E7AE8D3" w14:textId="77777777" w:rsidR="00F67352" w:rsidRDefault="005D29E6" w:rsidP="49FD3875">
      <w:pPr>
        <w:numPr>
          <w:ilvl w:val="0"/>
          <w:numId w:val="1"/>
        </w:numPr>
        <w:ind w:right="102" w:hanging="360"/>
        <w:rPr>
          <w:rFonts w:ascii="Arial" w:eastAsia="Arial" w:hAnsi="Arial" w:cs="Arial"/>
          <w:sz w:val="24"/>
        </w:rPr>
      </w:pPr>
      <w:r w:rsidRPr="49FD3875">
        <w:rPr>
          <w:rFonts w:ascii="Arial" w:eastAsia="Arial" w:hAnsi="Arial" w:cs="Arial"/>
          <w:sz w:val="24"/>
        </w:rPr>
        <w:t xml:space="preserve">failure to comply with a legal obligation; </w:t>
      </w:r>
    </w:p>
    <w:p w14:paraId="02D32080" w14:textId="77777777" w:rsidR="00F67352" w:rsidRDefault="005D29E6" w:rsidP="49FD3875">
      <w:pPr>
        <w:numPr>
          <w:ilvl w:val="0"/>
          <w:numId w:val="1"/>
        </w:numPr>
        <w:ind w:right="102" w:hanging="360"/>
        <w:rPr>
          <w:rFonts w:ascii="Arial" w:eastAsia="Arial" w:hAnsi="Arial" w:cs="Arial"/>
          <w:sz w:val="24"/>
        </w:rPr>
      </w:pPr>
      <w:r w:rsidRPr="49FD3875">
        <w:rPr>
          <w:rFonts w:ascii="Arial" w:eastAsia="Arial" w:hAnsi="Arial" w:cs="Arial"/>
          <w:sz w:val="24"/>
        </w:rPr>
        <w:t xml:space="preserve">dangerous procedures endangering the health and safety and welfare of pupils and workers and of other persons using the school buildings or site; </w:t>
      </w:r>
    </w:p>
    <w:p w14:paraId="3D18C78F" w14:textId="77777777" w:rsidR="00F67352" w:rsidRDefault="005D29E6" w:rsidP="49FD3875">
      <w:pPr>
        <w:numPr>
          <w:ilvl w:val="0"/>
          <w:numId w:val="1"/>
        </w:numPr>
        <w:ind w:right="102" w:hanging="360"/>
        <w:rPr>
          <w:rFonts w:ascii="Arial" w:eastAsia="Arial" w:hAnsi="Arial" w:cs="Arial"/>
          <w:sz w:val="24"/>
        </w:rPr>
      </w:pPr>
      <w:r w:rsidRPr="49FD3875">
        <w:rPr>
          <w:rFonts w:ascii="Arial" w:eastAsia="Arial" w:hAnsi="Arial" w:cs="Arial"/>
          <w:sz w:val="24"/>
        </w:rPr>
        <w:t xml:space="preserve">possible damage to the environment; </w:t>
      </w:r>
    </w:p>
    <w:p w14:paraId="62EB3EC1" w14:textId="77777777" w:rsidR="00F67352" w:rsidRDefault="005D29E6" w:rsidP="49FD3875">
      <w:pPr>
        <w:numPr>
          <w:ilvl w:val="0"/>
          <w:numId w:val="1"/>
        </w:numPr>
        <w:ind w:right="102" w:hanging="360"/>
        <w:rPr>
          <w:rFonts w:ascii="Arial" w:eastAsia="Arial" w:hAnsi="Arial" w:cs="Arial"/>
          <w:sz w:val="24"/>
        </w:rPr>
      </w:pPr>
      <w:r w:rsidRPr="49FD3875">
        <w:rPr>
          <w:rFonts w:ascii="Arial" w:eastAsia="Arial" w:hAnsi="Arial" w:cs="Arial"/>
          <w:sz w:val="24"/>
        </w:rPr>
        <w:t xml:space="preserve">the unauthorised use of public funds including action which may breach financial regulations; </w:t>
      </w:r>
    </w:p>
    <w:p w14:paraId="4FD0630A" w14:textId="77777777" w:rsidR="00F67352" w:rsidRDefault="005D29E6" w:rsidP="49FD3875">
      <w:pPr>
        <w:numPr>
          <w:ilvl w:val="0"/>
          <w:numId w:val="1"/>
        </w:numPr>
        <w:ind w:right="102" w:hanging="360"/>
        <w:rPr>
          <w:rFonts w:ascii="Arial" w:eastAsia="Arial" w:hAnsi="Arial" w:cs="Arial"/>
          <w:sz w:val="24"/>
        </w:rPr>
      </w:pPr>
      <w:r w:rsidRPr="49FD3875">
        <w:rPr>
          <w:rFonts w:ascii="Arial" w:eastAsia="Arial" w:hAnsi="Arial" w:cs="Arial"/>
          <w:sz w:val="24"/>
        </w:rPr>
        <w:t xml:space="preserve">fraud, bribery and corruption; </w:t>
      </w:r>
    </w:p>
    <w:p w14:paraId="315F5BAE" w14:textId="77777777" w:rsidR="00F67352" w:rsidRDefault="005D29E6" w:rsidP="49FD3875">
      <w:pPr>
        <w:numPr>
          <w:ilvl w:val="0"/>
          <w:numId w:val="1"/>
        </w:numPr>
        <w:ind w:right="102" w:hanging="360"/>
        <w:rPr>
          <w:rFonts w:ascii="Arial" w:eastAsia="Arial" w:hAnsi="Arial" w:cs="Arial"/>
          <w:sz w:val="24"/>
        </w:rPr>
      </w:pPr>
      <w:r w:rsidRPr="49FD3875">
        <w:rPr>
          <w:rFonts w:ascii="Arial" w:eastAsia="Arial" w:hAnsi="Arial" w:cs="Arial"/>
          <w:sz w:val="24"/>
        </w:rPr>
        <w:t xml:space="preserve">sexual, mental or physical abuse of pupils; </w:t>
      </w:r>
    </w:p>
    <w:p w14:paraId="204B3E29" w14:textId="77777777" w:rsidR="00F67352" w:rsidRDefault="005D29E6" w:rsidP="49FD3875">
      <w:pPr>
        <w:numPr>
          <w:ilvl w:val="0"/>
          <w:numId w:val="1"/>
        </w:numPr>
        <w:ind w:right="102" w:hanging="360"/>
        <w:rPr>
          <w:rFonts w:ascii="Arial" w:eastAsia="Arial" w:hAnsi="Arial" w:cs="Arial"/>
          <w:sz w:val="24"/>
        </w:rPr>
      </w:pPr>
      <w:r w:rsidRPr="49FD3875">
        <w:rPr>
          <w:rFonts w:ascii="Arial" w:eastAsia="Arial" w:hAnsi="Arial" w:cs="Arial"/>
          <w:sz w:val="24"/>
        </w:rPr>
        <w:t xml:space="preserve">breach of procedures and regulations set by examination boards/awarding bodies. </w:t>
      </w:r>
    </w:p>
    <w:p w14:paraId="66E8DF9A" w14:textId="77777777" w:rsidR="00F67352" w:rsidRDefault="005D29E6" w:rsidP="49FD3875">
      <w:pPr>
        <w:spacing w:after="0" w:line="259" w:lineRule="auto"/>
        <w:ind w:left="100" w:firstLine="0"/>
        <w:rPr>
          <w:rFonts w:ascii="Arial" w:eastAsia="Arial" w:hAnsi="Arial" w:cs="Arial"/>
          <w:sz w:val="24"/>
        </w:rPr>
      </w:pPr>
      <w:r w:rsidRPr="49FD3875">
        <w:rPr>
          <w:rFonts w:ascii="Arial" w:eastAsia="Arial" w:hAnsi="Arial" w:cs="Arial"/>
          <w:sz w:val="24"/>
        </w:rPr>
        <w:t xml:space="preserve"> </w:t>
      </w:r>
    </w:p>
    <w:p w14:paraId="33749266"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This policy is not intended to replace the school’s dispute resolution or other established procedures, but may lead to those being initiated. </w:t>
      </w:r>
    </w:p>
    <w:p w14:paraId="637F08B6" w14:textId="77777777" w:rsidR="00F67352" w:rsidRDefault="005D29E6" w:rsidP="49FD3875">
      <w:pPr>
        <w:spacing w:after="0" w:line="259" w:lineRule="auto"/>
        <w:ind w:left="100" w:firstLine="0"/>
        <w:rPr>
          <w:rFonts w:ascii="Arial" w:eastAsia="Arial" w:hAnsi="Arial" w:cs="Arial"/>
          <w:sz w:val="24"/>
        </w:rPr>
      </w:pPr>
      <w:r w:rsidRPr="49FD3875">
        <w:rPr>
          <w:rFonts w:ascii="Arial" w:eastAsia="Arial" w:hAnsi="Arial" w:cs="Arial"/>
          <w:sz w:val="24"/>
        </w:rPr>
        <w:t xml:space="preserve"> </w:t>
      </w:r>
    </w:p>
    <w:p w14:paraId="5F93075F" w14:textId="77777777" w:rsidR="00F67352" w:rsidRDefault="005D29E6" w:rsidP="49FD3875">
      <w:pPr>
        <w:spacing w:after="0" w:line="259" w:lineRule="auto"/>
        <w:ind w:left="100" w:firstLine="0"/>
        <w:rPr>
          <w:sz w:val="24"/>
        </w:rPr>
      </w:pPr>
      <w:r w:rsidRPr="49FD3875">
        <w:rPr>
          <w:sz w:val="24"/>
        </w:rPr>
        <w:lastRenderedPageBreak/>
        <w:t xml:space="preserve"> </w:t>
      </w:r>
    </w:p>
    <w:p w14:paraId="1E72ADE8" w14:textId="77777777" w:rsidR="00F67352" w:rsidRDefault="005D29E6" w:rsidP="49FD3875">
      <w:pPr>
        <w:spacing w:after="0" w:line="259" w:lineRule="auto"/>
        <w:ind w:left="100" w:firstLine="0"/>
        <w:rPr>
          <w:sz w:val="24"/>
        </w:rPr>
      </w:pPr>
      <w:r w:rsidRPr="49FD3875">
        <w:rPr>
          <w:sz w:val="24"/>
        </w:rPr>
        <w:t xml:space="preserve"> </w:t>
      </w:r>
    </w:p>
    <w:p w14:paraId="3C7B8B64" w14:textId="77777777" w:rsidR="00F67352" w:rsidRDefault="005D29E6" w:rsidP="49FD3875">
      <w:pPr>
        <w:spacing w:after="0" w:line="259" w:lineRule="auto"/>
        <w:ind w:left="100" w:firstLine="0"/>
        <w:rPr>
          <w:sz w:val="24"/>
        </w:rPr>
      </w:pPr>
      <w:r w:rsidRPr="49FD3875">
        <w:rPr>
          <w:sz w:val="24"/>
        </w:rPr>
        <w:t xml:space="preserve"> </w:t>
      </w:r>
    </w:p>
    <w:p w14:paraId="11596254" w14:textId="77777777" w:rsidR="00F67352" w:rsidRDefault="005D29E6" w:rsidP="49FD3875">
      <w:pPr>
        <w:spacing w:after="60" w:line="259" w:lineRule="auto"/>
        <w:ind w:left="100" w:firstLine="0"/>
        <w:rPr>
          <w:sz w:val="24"/>
        </w:rPr>
      </w:pPr>
      <w:r w:rsidRPr="49FD3875">
        <w:rPr>
          <w:sz w:val="24"/>
        </w:rPr>
        <w:t xml:space="preserve"> </w:t>
      </w:r>
    </w:p>
    <w:p w14:paraId="2E878562" w14:textId="77777777" w:rsidR="00F67352" w:rsidRDefault="005D29E6" w:rsidP="49FD3875">
      <w:pPr>
        <w:pStyle w:val="Heading1"/>
        <w:spacing w:after="60"/>
        <w:ind w:left="215"/>
        <w:rPr>
          <w:rFonts w:ascii="Arial" w:eastAsia="Arial" w:hAnsi="Arial" w:cs="Arial"/>
          <w:b/>
          <w:bCs/>
          <w:sz w:val="24"/>
        </w:rPr>
      </w:pPr>
      <w:proofErr w:type="gramStart"/>
      <w:r w:rsidRPr="49FD3875">
        <w:rPr>
          <w:rFonts w:ascii="Arial" w:eastAsia="Arial" w:hAnsi="Arial" w:cs="Arial"/>
          <w:b/>
          <w:bCs/>
          <w:sz w:val="24"/>
          <w:u w:val="single"/>
        </w:rPr>
        <w:t xml:space="preserve">IMPORTANT </w:t>
      </w:r>
      <w:r w:rsidRPr="49FD3875">
        <w:rPr>
          <w:rFonts w:ascii="Arial" w:eastAsia="Arial" w:hAnsi="Arial" w:cs="Arial"/>
          <w:b/>
          <w:bCs/>
          <w:sz w:val="24"/>
        </w:rPr>
        <w:t>:</w:t>
      </w:r>
      <w:proofErr w:type="gramEnd"/>
      <w:r w:rsidRPr="49FD3875">
        <w:rPr>
          <w:rFonts w:ascii="Arial" w:eastAsia="Arial" w:hAnsi="Arial" w:cs="Arial"/>
          <w:b/>
          <w:bCs/>
          <w:sz w:val="24"/>
        </w:rPr>
        <w:t xml:space="preserve"> Extremism and Radicalisation </w:t>
      </w:r>
    </w:p>
    <w:p w14:paraId="36FB8BF4" w14:textId="2E55ED40" w:rsidR="49FD3875" w:rsidRDefault="49FD3875" w:rsidP="49FD3875"/>
    <w:p w14:paraId="08DF3CE9"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It is essential to report situations regarding activities that could possibly lead to forms of extremism and radicalisation. We all need to look out for unusual patterns in behaviour/attendance. When delivering lessons, we look out for indicators for example, inappropriate discussions/ choice of images etc. Report any concerns immediately to a member of the Senior Leadership Team (SLT). </w:t>
      </w:r>
    </w:p>
    <w:p w14:paraId="114DFFA7"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To raise a concerns </w:t>
      </w:r>
    </w:p>
    <w:p w14:paraId="5408216D"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As a first step you should normally raise concerns, either verbally or in writing, with the Head teacher or Executive Principle. If the Head teacher or Executive Principle has created the concern or has failed to take appropriate action the chair of the school’s governing body or Chairman of Kings Academy Trust should be notified. Any concern should be raised at the earliest opportunity possible. As much information as possible should be supplied, including: dates, times and names. </w:t>
      </w:r>
    </w:p>
    <w:p w14:paraId="2D91CAC6"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Although you will not be expected to provide conclusive proof of the allegation, you will need to demonstrate to the person contacted that you have reasonable grounds for your concern. </w:t>
      </w:r>
    </w:p>
    <w:p w14:paraId="4F29281C"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If you make an allegation in good faith but it is not confirmed by a subsequent investigation, no action will be taken against you. If, however, you make an allegation frivolously, maliciously or for personal gain, disciplinary action may be taken against you. You may invite your trade union/professional association representative or a workplace colleague to be present during any meetings or interviews in connection with the concerns you have raised. You are encouraged to put your name to the allegations whenever possible. Concerns expressed anonymously may be considered at the discretion of the Headteacher, Executive Principal, or Chair of the Trust. In exercising this discretion, the factors to be taken into account will include: </w:t>
      </w:r>
    </w:p>
    <w:p w14:paraId="06ED1C03" w14:textId="77777777" w:rsidR="00F67352" w:rsidRDefault="005D29E6" w:rsidP="49FD3875">
      <w:pPr>
        <w:spacing w:after="0" w:line="259" w:lineRule="auto"/>
        <w:ind w:left="100" w:firstLine="0"/>
        <w:rPr>
          <w:rFonts w:ascii="Arial" w:eastAsia="Arial" w:hAnsi="Arial" w:cs="Arial"/>
          <w:sz w:val="24"/>
        </w:rPr>
      </w:pPr>
      <w:r w:rsidRPr="49FD3875">
        <w:rPr>
          <w:rFonts w:ascii="Arial" w:eastAsia="Arial" w:hAnsi="Arial" w:cs="Arial"/>
          <w:sz w:val="24"/>
        </w:rPr>
        <w:t xml:space="preserve"> </w:t>
      </w:r>
    </w:p>
    <w:p w14:paraId="7518D4AB" w14:textId="77777777" w:rsidR="00F67352" w:rsidRDefault="005D29E6" w:rsidP="49FD3875">
      <w:pPr>
        <w:numPr>
          <w:ilvl w:val="0"/>
          <w:numId w:val="2"/>
        </w:numPr>
        <w:ind w:right="102" w:hanging="360"/>
        <w:rPr>
          <w:rFonts w:ascii="Arial" w:eastAsia="Arial" w:hAnsi="Arial" w:cs="Arial"/>
          <w:sz w:val="24"/>
        </w:rPr>
      </w:pPr>
      <w:r w:rsidRPr="49FD3875">
        <w:rPr>
          <w:rFonts w:ascii="Arial" w:eastAsia="Arial" w:hAnsi="Arial" w:cs="Arial"/>
          <w:sz w:val="24"/>
        </w:rPr>
        <w:t xml:space="preserve">the seriousness of the concerns identified; </w:t>
      </w:r>
    </w:p>
    <w:p w14:paraId="3B9560E3" w14:textId="77777777" w:rsidR="00F67352" w:rsidRDefault="005D29E6" w:rsidP="49FD3875">
      <w:pPr>
        <w:numPr>
          <w:ilvl w:val="0"/>
          <w:numId w:val="2"/>
        </w:numPr>
        <w:ind w:right="102" w:hanging="360"/>
        <w:rPr>
          <w:rFonts w:ascii="Arial" w:eastAsia="Arial" w:hAnsi="Arial" w:cs="Arial"/>
          <w:sz w:val="24"/>
        </w:rPr>
      </w:pPr>
      <w:r w:rsidRPr="49FD3875">
        <w:rPr>
          <w:rFonts w:ascii="Arial" w:eastAsia="Arial" w:hAnsi="Arial" w:cs="Arial"/>
          <w:sz w:val="24"/>
        </w:rPr>
        <w:t xml:space="preserve">the likelihood of confirming the allegation from a credible source; </w:t>
      </w:r>
    </w:p>
    <w:p w14:paraId="73EA2AC4" w14:textId="77777777" w:rsidR="00F67352" w:rsidRDefault="005D29E6" w:rsidP="49FD3875">
      <w:pPr>
        <w:numPr>
          <w:ilvl w:val="0"/>
          <w:numId w:val="2"/>
        </w:numPr>
        <w:ind w:right="102" w:hanging="360"/>
        <w:rPr>
          <w:rFonts w:ascii="Arial" w:eastAsia="Arial" w:hAnsi="Arial" w:cs="Arial"/>
          <w:sz w:val="24"/>
        </w:rPr>
      </w:pPr>
      <w:r w:rsidRPr="49FD3875">
        <w:rPr>
          <w:rFonts w:ascii="Arial" w:eastAsia="Arial" w:hAnsi="Arial" w:cs="Arial"/>
          <w:sz w:val="24"/>
        </w:rPr>
        <w:t xml:space="preserve">whether the details provided contain sufficient information to allow the matter to be investigated. </w:t>
      </w:r>
    </w:p>
    <w:p w14:paraId="707D7BCF" w14:textId="77777777" w:rsidR="00F67352" w:rsidRDefault="005D29E6" w:rsidP="49FD3875">
      <w:pPr>
        <w:spacing w:after="0" w:line="259" w:lineRule="auto"/>
        <w:ind w:left="100" w:firstLine="0"/>
        <w:rPr>
          <w:rFonts w:ascii="Arial" w:eastAsia="Arial" w:hAnsi="Arial" w:cs="Arial"/>
          <w:sz w:val="24"/>
        </w:rPr>
      </w:pPr>
      <w:r w:rsidRPr="49FD3875">
        <w:rPr>
          <w:rFonts w:ascii="Arial" w:eastAsia="Arial" w:hAnsi="Arial" w:cs="Arial"/>
          <w:sz w:val="24"/>
        </w:rPr>
        <w:t xml:space="preserve"> </w:t>
      </w:r>
    </w:p>
    <w:p w14:paraId="604525CE"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How the school will respond </w:t>
      </w:r>
    </w:p>
    <w:p w14:paraId="5DE66495"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An initial assessment will be made by the Headteacher/ Executive Principal to determine whether the concerns which have been raised warrant any action on the part of the school. Such an assessment may include a preliminary investigation. Some concerns may be resolved by agreed action without the need for investigation. Where the concerns do warrant further action, the matter will be referred to an appropriate person who will follow the appropriate procedure, e.g. </w:t>
      </w:r>
    </w:p>
    <w:p w14:paraId="2A47D515" w14:textId="77777777" w:rsidR="00F67352" w:rsidRDefault="005D29E6" w:rsidP="49FD3875">
      <w:pPr>
        <w:spacing w:after="0" w:line="259" w:lineRule="auto"/>
        <w:ind w:left="100" w:firstLine="0"/>
        <w:rPr>
          <w:rFonts w:ascii="Arial" w:eastAsia="Arial" w:hAnsi="Arial" w:cs="Arial"/>
          <w:sz w:val="24"/>
        </w:rPr>
      </w:pPr>
      <w:r w:rsidRPr="49FD3875">
        <w:rPr>
          <w:rFonts w:ascii="Arial" w:eastAsia="Arial" w:hAnsi="Arial" w:cs="Arial"/>
          <w:sz w:val="24"/>
        </w:rPr>
        <w:t xml:space="preserve"> </w:t>
      </w:r>
    </w:p>
    <w:p w14:paraId="5FEE5B42" w14:textId="77777777" w:rsidR="00F67352" w:rsidRDefault="005D29E6" w:rsidP="49FD3875">
      <w:pPr>
        <w:numPr>
          <w:ilvl w:val="0"/>
          <w:numId w:val="2"/>
        </w:numPr>
        <w:ind w:right="102" w:hanging="360"/>
        <w:rPr>
          <w:rFonts w:ascii="Arial" w:eastAsia="Arial" w:hAnsi="Arial" w:cs="Arial"/>
          <w:sz w:val="24"/>
        </w:rPr>
      </w:pPr>
      <w:r w:rsidRPr="49FD3875">
        <w:rPr>
          <w:rFonts w:ascii="Arial" w:eastAsia="Arial" w:hAnsi="Arial" w:cs="Arial"/>
          <w:sz w:val="24"/>
        </w:rPr>
        <w:t xml:space="preserve">a disciplinary investigation; </w:t>
      </w:r>
    </w:p>
    <w:p w14:paraId="3A6D406F" w14:textId="77777777" w:rsidR="00F67352" w:rsidRDefault="005D29E6" w:rsidP="49FD3875">
      <w:pPr>
        <w:numPr>
          <w:ilvl w:val="0"/>
          <w:numId w:val="2"/>
        </w:numPr>
        <w:ind w:right="102" w:hanging="360"/>
        <w:rPr>
          <w:rFonts w:ascii="Arial" w:eastAsia="Arial" w:hAnsi="Arial" w:cs="Arial"/>
          <w:sz w:val="24"/>
        </w:rPr>
      </w:pPr>
      <w:r w:rsidRPr="49FD3875">
        <w:rPr>
          <w:rFonts w:ascii="Arial" w:eastAsia="Arial" w:hAnsi="Arial" w:cs="Arial"/>
          <w:sz w:val="24"/>
        </w:rPr>
        <w:t xml:space="preserve">referral to Department for Education (EFA). (In these circumstances, the DfE/EFA will assess whether all school processes have been applied and that the Assessor has done everything possible to resolve the issue. If this is not the case, the DfE/EFA will refer the matter back to the Assessor </w:t>
      </w:r>
    </w:p>
    <w:p w14:paraId="7BB46714" w14:textId="77777777" w:rsidR="00F67352" w:rsidRDefault="005D29E6" w:rsidP="49FD3875">
      <w:pPr>
        <w:numPr>
          <w:ilvl w:val="0"/>
          <w:numId w:val="2"/>
        </w:numPr>
        <w:ind w:right="102" w:hanging="360"/>
        <w:rPr>
          <w:rFonts w:ascii="Arial" w:eastAsia="Arial" w:hAnsi="Arial" w:cs="Arial"/>
          <w:sz w:val="24"/>
        </w:rPr>
      </w:pPr>
      <w:r w:rsidRPr="49FD3875">
        <w:rPr>
          <w:rFonts w:ascii="Arial" w:eastAsia="Arial" w:hAnsi="Arial" w:cs="Arial"/>
          <w:sz w:val="24"/>
        </w:rPr>
        <w:t xml:space="preserve">informing the police; </w:t>
      </w:r>
    </w:p>
    <w:p w14:paraId="1948A3DD" w14:textId="77777777" w:rsidR="00F67352" w:rsidRDefault="005D29E6" w:rsidP="49FD3875">
      <w:pPr>
        <w:numPr>
          <w:ilvl w:val="0"/>
          <w:numId w:val="2"/>
        </w:numPr>
        <w:ind w:right="102" w:hanging="360"/>
        <w:rPr>
          <w:rFonts w:ascii="Arial" w:eastAsia="Arial" w:hAnsi="Arial" w:cs="Arial"/>
          <w:sz w:val="24"/>
        </w:rPr>
      </w:pPr>
      <w:r w:rsidRPr="49FD3875">
        <w:rPr>
          <w:rFonts w:ascii="Arial" w:eastAsia="Arial" w:hAnsi="Arial" w:cs="Arial"/>
          <w:sz w:val="24"/>
        </w:rPr>
        <w:t xml:space="preserve">referral to the Local Authority Designated Officer for child protection (LADO). </w:t>
      </w:r>
    </w:p>
    <w:p w14:paraId="15E48944" w14:textId="77777777" w:rsidR="00F67352" w:rsidRDefault="005D29E6" w:rsidP="49FD3875">
      <w:pPr>
        <w:spacing w:after="0" w:line="259" w:lineRule="auto"/>
        <w:ind w:left="100" w:firstLine="0"/>
        <w:rPr>
          <w:rFonts w:ascii="Arial" w:eastAsia="Arial" w:hAnsi="Arial" w:cs="Arial"/>
          <w:sz w:val="24"/>
        </w:rPr>
      </w:pPr>
      <w:r w:rsidRPr="49FD3875">
        <w:rPr>
          <w:rFonts w:ascii="Arial" w:eastAsia="Arial" w:hAnsi="Arial" w:cs="Arial"/>
          <w:sz w:val="24"/>
        </w:rPr>
        <w:lastRenderedPageBreak/>
        <w:t xml:space="preserve"> </w:t>
      </w:r>
    </w:p>
    <w:p w14:paraId="6A08D11F" w14:textId="59A2760A" w:rsidR="49FD3875" w:rsidRDefault="49FD3875" w:rsidP="49FD3875">
      <w:pPr>
        <w:spacing w:after="0" w:line="259" w:lineRule="auto"/>
        <w:ind w:left="100" w:firstLine="0"/>
        <w:rPr>
          <w:rFonts w:ascii="Arial" w:eastAsia="Arial" w:hAnsi="Arial" w:cs="Arial"/>
          <w:sz w:val="24"/>
        </w:rPr>
      </w:pPr>
    </w:p>
    <w:p w14:paraId="7E2DA541" w14:textId="08194C8F" w:rsidR="49FD3875" w:rsidRDefault="49FD3875" w:rsidP="49FD3875">
      <w:pPr>
        <w:spacing w:after="0" w:line="259" w:lineRule="auto"/>
        <w:ind w:left="100" w:firstLine="0"/>
        <w:rPr>
          <w:rFonts w:ascii="Arial" w:eastAsia="Arial" w:hAnsi="Arial" w:cs="Arial"/>
          <w:sz w:val="24"/>
        </w:rPr>
      </w:pPr>
    </w:p>
    <w:p w14:paraId="1CDA1E59" w14:textId="3A44FD33" w:rsidR="49FD3875" w:rsidRDefault="49FD3875" w:rsidP="49FD3875">
      <w:pPr>
        <w:spacing w:after="0" w:line="259" w:lineRule="auto"/>
        <w:ind w:left="100" w:firstLine="0"/>
        <w:rPr>
          <w:rFonts w:ascii="Arial" w:eastAsia="Arial" w:hAnsi="Arial" w:cs="Arial"/>
          <w:sz w:val="24"/>
        </w:rPr>
      </w:pPr>
    </w:p>
    <w:p w14:paraId="25D80B41" w14:textId="645D5D57" w:rsidR="49FD3875" w:rsidRDefault="49FD3875" w:rsidP="49FD3875">
      <w:pPr>
        <w:spacing w:after="0" w:line="259" w:lineRule="auto"/>
        <w:ind w:left="100" w:firstLine="0"/>
        <w:rPr>
          <w:rFonts w:ascii="Arial" w:eastAsia="Arial" w:hAnsi="Arial" w:cs="Arial"/>
          <w:sz w:val="24"/>
        </w:rPr>
      </w:pPr>
    </w:p>
    <w:p w14:paraId="0489AAE5" w14:textId="35D95F93" w:rsidR="49FD3875" w:rsidRDefault="49FD3875" w:rsidP="49FD3875">
      <w:pPr>
        <w:spacing w:after="0" w:line="259" w:lineRule="auto"/>
        <w:ind w:left="100" w:firstLine="0"/>
        <w:rPr>
          <w:rFonts w:ascii="Arial" w:eastAsia="Arial" w:hAnsi="Arial" w:cs="Arial"/>
          <w:sz w:val="24"/>
        </w:rPr>
      </w:pPr>
    </w:p>
    <w:p w14:paraId="0A4E68ED" w14:textId="77777777" w:rsidR="00F67352" w:rsidRDefault="005D29E6" w:rsidP="49FD3875">
      <w:pPr>
        <w:spacing w:after="0" w:line="259" w:lineRule="auto"/>
        <w:ind w:left="100" w:firstLine="0"/>
        <w:rPr>
          <w:rFonts w:ascii="Arial" w:eastAsia="Arial" w:hAnsi="Arial" w:cs="Arial"/>
          <w:sz w:val="24"/>
        </w:rPr>
      </w:pPr>
      <w:r w:rsidRPr="49FD3875">
        <w:rPr>
          <w:rFonts w:ascii="Arial" w:eastAsia="Arial" w:hAnsi="Arial" w:cs="Arial"/>
          <w:sz w:val="24"/>
        </w:rPr>
        <w:t xml:space="preserve"> </w:t>
      </w:r>
    </w:p>
    <w:p w14:paraId="6DA318BE" w14:textId="77777777" w:rsidR="00F67352" w:rsidRDefault="005D29E6" w:rsidP="49FD3875">
      <w:pPr>
        <w:ind w:left="215" w:right="1406"/>
        <w:rPr>
          <w:rFonts w:ascii="Arial" w:eastAsia="Arial" w:hAnsi="Arial" w:cs="Arial"/>
          <w:sz w:val="24"/>
        </w:rPr>
      </w:pPr>
      <w:r w:rsidRPr="49FD3875">
        <w:rPr>
          <w:rFonts w:ascii="Arial" w:eastAsia="Arial" w:hAnsi="Arial" w:cs="Arial"/>
          <w:sz w:val="24"/>
        </w:rPr>
        <w:t xml:space="preserve">Within five working days the person with whom the concern has been raised will write to the worker: </w:t>
      </w:r>
    </w:p>
    <w:p w14:paraId="30E85FE0" w14:textId="77777777" w:rsidR="00F67352" w:rsidRDefault="005D29E6" w:rsidP="49FD3875">
      <w:pPr>
        <w:spacing w:after="10" w:line="259" w:lineRule="auto"/>
        <w:ind w:left="100" w:firstLine="0"/>
        <w:rPr>
          <w:rFonts w:ascii="Arial" w:eastAsia="Arial" w:hAnsi="Arial" w:cs="Arial"/>
          <w:sz w:val="24"/>
        </w:rPr>
      </w:pPr>
      <w:r w:rsidRPr="49FD3875">
        <w:rPr>
          <w:rFonts w:ascii="Arial" w:eastAsia="Arial" w:hAnsi="Arial" w:cs="Arial"/>
          <w:sz w:val="24"/>
        </w:rPr>
        <w:t xml:space="preserve"> </w:t>
      </w:r>
    </w:p>
    <w:p w14:paraId="3747BFA5" w14:textId="77777777" w:rsidR="00F67352" w:rsidRDefault="005D29E6" w:rsidP="49FD3875">
      <w:pPr>
        <w:numPr>
          <w:ilvl w:val="0"/>
          <w:numId w:val="2"/>
        </w:numPr>
        <w:ind w:right="102" w:hanging="360"/>
        <w:rPr>
          <w:rFonts w:ascii="Arial" w:eastAsia="Arial" w:hAnsi="Arial" w:cs="Arial"/>
          <w:sz w:val="24"/>
        </w:rPr>
      </w:pPr>
      <w:r w:rsidRPr="49FD3875">
        <w:rPr>
          <w:rFonts w:ascii="Arial" w:eastAsia="Arial" w:hAnsi="Arial" w:cs="Arial"/>
          <w:sz w:val="24"/>
        </w:rPr>
        <w:t xml:space="preserve">acknowledging that the concern has been received; </w:t>
      </w:r>
    </w:p>
    <w:p w14:paraId="64A960F3" w14:textId="77777777" w:rsidR="00F67352" w:rsidRDefault="005D29E6" w:rsidP="49FD3875">
      <w:pPr>
        <w:numPr>
          <w:ilvl w:val="0"/>
          <w:numId w:val="2"/>
        </w:numPr>
        <w:ind w:right="102" w:hanging="360"/>
        <w:rPr>
          <w:rFonts w:ascii="Arial" w:eastAsia="Arial" w:hAnsi="Arial" w:cs="Arial"/>
          <w:sz w:val="24"/>
        </w:rPr>
      </w:pPr>
      <w:r w:rsidRPr="49FD3875">
        <w:rPr>
          <w:rFonts w:ascii="Arial" w:eastAsia="Arial" w:hAnsi="Arial" w:cs="Arial"/>
          <w:sz w:val="24"/>
        </w:rPr>
        <w:t xml:space="preserve">indicating how the school proposes to deal with the matter; </w:t>
      </w:r>
    </w:p>
    <w:p w14:paraId="475A7F27" w14:textId="77777777" w:rsidR="00F67352" w:rsidRDefault="005D29E6" w:rsidP="49FD3875">
      <w:pPr>
        <w:numPr>
          <w:ilvl w:val="0"/>
          <w:numId w:val="2"/>
        </w:numPr>
        <w:ind w:right="102" w:hanging="360"/>
        <w:rPr>
          <w:rFonts w:ascii="Arial" w:eastAsia="Arial" w:hAnsi="Arial" w:cs="Arial"/>
          <w:sz w:val="24"/>
        </w:rPr>
      </w:pPr>
      <w:r w:rsidRPr="49FD3875">
        <w:rPr>
          <w:rFonts w:ascii="Arial" w:eastAsia="Arial" w:hAnsi="Arial" w:cs="Arial"/>
          <w:sz w:val="24"/>
        </w:rPr>
        <w:t xml:space="preserve">informing whether further investigations will take place and if not why not; </w:t>
      </w:r>
    </w:p>
    <w:p w14:paraId="0BC37966" w14:textId="77777777" w:rsidR="00F67352" w:rsidRDefault="005D29E6" w:rsidP="49FD3875">
      <w:pPr>
        <w:numPr>
          <w:ilvl w:val="0"/>
          <w:numId w:val="2"/>
        </w:numPr>
        <w:ind w:right="102" w:hanging="360"/>
        <w:rPr>
          <w:rFonts w:ascii="Arial" w:eastAsia="Arial" w:hAnsi="Arial" w:cs="Arial"/>
          <w:sz w:val="24"/>
        </w:rPr>
      </w:pPr>
      <w:r w:rsidRPr="49FD3875">
        <w:rPr>
          <w:rFonts w:ascii="Arial" w:eastAsia="Arial" w:hAnsi="Arial" w:cs="Arial"/>
          <w:sz w:val="24"/>
        </w:rPr>
        <w:t xml:space="preserve">giving an estimate of how long it will take to provide a final response; </w:t>
      </w:r>
    </w:p>
    <w:p w14:paraId="059E07C5" w14:textId="77777777" w:rsidR="00F67352" w:rsidRDefault="005D29E6" w:rsidP="49FD3875">
      <w:pPr>
        <w:numPr>
          <w:ilvl w:val="0"/>
          <w:numId w:val="2"/>
        </w:numPr>
        <w:ind w:right="102" w:hanging="360"/>
        <w:rPr>
          <w:rFonts w:ascii="Arial" w:eastAsia="Arial" w:hAnsi="Arial" w:cs="Arial"/>
          <w:sz w:val="24"/>
        </w:rPr>
      </w:pPr>
      <w:r w:rsidRPr="49FD3875">
        <w:rPr>
          <w:rFonts w:ascii="Arial" w:eastAsia="Arial" w:hAnsi="Arial" w:cs="Arial"/>
          <w:sz w:val="24"/>
        </w:rPr>
        <w:t xml:space="preserve">supplying information on staff support mechanisms, which may include confidential counselling. </w:t>
      </w:r>
    </w:p>
    <w:p w14:paraId="2B12253C" w14:textId="763BF324" w:rsidR="49FD3875" w:rsidRDefault="49FD3875" w:rsidP="49FD3875">
      <w:pPr>
        <w:ind w:left="940" w:right="102" w:hanging="360"/>
        <w:rPr>
          <w:rFonts w:ascii="Arial" w:eastAsia="Arial" w:hAnsi="Arial" w:cs="Arial"/>
          <w:sz w:val="24"/>
        </w:rPr>
      </w:pPr>
    </w:p>
    <w:p w14:paraId="5F5A420F"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The amount of contact between the person considering the issues and the worker will depend on the nature of the matters raised, the potential difficulties involved and the clarity of the information provided. If necessary, the school will seek further information from the worker. Any meeting arranged for these purposes may be offsite, if requested. The school accepts that all workers need to be assured that the matters will be properly addressed. Subject to legal constraints, workers who have raised the concern will be informed of the outcomes of any investigation, to an extent which does not prejudice the right to confidentiality of others concerned. </w:t>
      </w:r>
    </w:p>
    <w:p w14:paraId="2080AEB9" w14:textId="77777777" w:rsidR="00F67352" w:rsidRDefault="005D29E6" w:rsidP="49FD3875">
      <w:pPr>
        <w:spacing w:after="0" w:line="259" w:lineRule="auto"/>
        <w:ind w:left="0" w:firstLine="0"/>
        <w:rPr>
          <w:rFonts w:ascii="Arial" w:eastAsia="Arial" w:hAnsi="Arial" w:cs="Arial"/>
          <w:sz w:val="24"/>
        </w:rPr>
      </w:pPr>
      <w:r w:rsidRPr="49FD3875">
        <w:rPr>
          <w:rFonts w:ascii="Arial" w:eastAsia="Arial" w:hAnsi="Arial" w:cs="Arial"/>
          <w:sz w:val="24"/>
        </w:rPr>
        <w:t xml:space="preserve"> </w:t>
      </w:r>
    </w:p>
    <w:p w14:paraId="6C509382" w14:textId="77777777" w:rsidR="00F67352" w:rsidRDefault="005D29E6" w:rsidP="49FD3875">
      <w:pPr>
        <w:ind w:left="215" w:right="102"/>
        <w:rPr>
          <w:rFonts w:ascii="Arial" w:eastAsia="Arial" w:hAnsi="Arial" w:cs="Arial"/>
          <w:b/>
          <w:bCs/>
          <w:sz w:val="24"/>
        </w:rPr>
      </w:pPr>
      <w:r w:rsidRPr="49FD3875">
        <w:rPr>
          <w:rFonts w:ascii="Arial" w:eastAsia="Arial" w:hAnsi="Arial" w:cs="Arial"/>
          <w:b/>
          <w:bCs/>
          <w:sz w:val="24"/>
        </w:rPr>
        <w:t xml:space="preserve">Protection for whistle-blowers </w:t>
      </w:r>
    </w:p>
    <w:p w14:paraId="658C4AB8" w14:textId="1A62D2DF" w:rsidR="49FD3875" w:rsidRDefault="49FD3875" w:rsidP="49FD3875">
      <w:pPr>
        <w:ind w:left="215" w:right="102"/>
        <w:rPr>
          <w:rFonts w:ascii="Arial" w:eastAsia="Arial" w:hAnsi="Arial" w:cs="Arial"/>
          <w:b/>
          <w:bCs/>
          <w:sz w:val="24"/>
        </w:rPr>
      </w:pPr>
    </w:p>
    <w:p w14:paraId="6AD34043"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The Public Interest Disclosure Act 1998 makes it automatically unfair to dismiss a worker on the grounds that they undertook a ‘protected disclosure’ (i.e. a disclosure made in good faith with a reasonable belief that there has been a relevant malpractice or impropriety) and compensation in these circumstances is unlimited. In order for a worker to be protected under this legislation they must take reasonable steps to raise the matter internally first before going outside the organisation to raise their concern. Any attempt to victimise a worker who has reported a concern under this procedure may be dealt with under the school’s Disciplinary Procedure. </w:t>
      </w:r>
    </w:p>
    <w:p w14:paraId="29AC5F55" w14:textId="77777777" w:rsidR="00F67352" w:rsidRDefault="005D29E6" w:rsidP="49FD3875">
      <w:pPr>
        <w:spacing w:after="0" w:line="259" w:lineRule="auto"/>
        <w:ind w:left="0" w:firstLine="0"/>
        <w:rPr>
          <w:rFonts w:ascii="Arial" w:eastAsia="Arial" w:hAnsi="Arial" w:cs="Arial"/>
          <w:sz w:val="24"/>
        </w:rPr>
      </w:pPr>
      <w:r w:rsidRPr="49FD3875">
        <w:rPr>
          <w:rFonts w:ascii="Arial" w:eastAsia="Arial" w:hAnsi="Arial" w:cs="Arial"/>
          <w:sz w:val="24"/>
        </w:rPr>
        <w:t xml:space="preserve"> </w:t>
      </w:r>
    </w:p>
    <w:p w14:paraId="5A077C94"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What you should do if the school does not deal with your concerns </w:t>
      </w:r>
    </w:p>
    <w:p w14:paraId="50D20903"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A worker who makes a ‘protected disclosure’, such as those set out in section 2, is protected provided that: </w:t>
      </w:r>
    </w:p>
    <w:p w14:paraId="2ED3BB3E" w14:textId="77777777" w:rsidR="00F67352" w:rsidRDefault="005D29E6" w:rsidP="49FD3875">
      <w:pPr>
        <w:numPr>
          <w:ilvl w:val="0"/>
          <w:numId w:val="3"/>
        </w:numPr>
        <w:ind w:right="102" w:hanging="360"/>
        <w:rPr>
          <w:rFonts w:ascii="Arial" w:eastAsia="Arial" w:hAnsi="Arial" w:cs="Arial"/>
          <w:sz w:val="24"/>
        </w:rPr>
      </w:pPr>
      <w:r w:rsidRPr="49FD3875">
        <w:rPr>
          <w:rFonts w:ascii="Arial" w:eastAsia="Arial" w:hAnsi="Arial" w:cs="Arial"/>
          <w:sz w:val="24"/>
        </w:rPr>
        <w:t xml:space="preserve">they make the disclosure in good faith; </w:t>
      </w:r>
    </w:p>
    <w:p w14:paraId="54731597" w14:textId="77777777" w:rsidR="00F67352" w:rsidRDefault="005D29E6" w:rsidP="49FD3875">
      <w:pPr>
        <w:numPr>
          <w:ilvl w:val="0"/>
          <w:numId w:val="3"/>
        </w:numPr>
        <w:ind w:right="102" w:hanging="360"/>
        <w:rPr>
          <w:rFonts w:ascii="Arial" w:eastAsia="Arial" w:hAnsi="Arial" w:cs="Arial"/>
          <w:sz w:val="24"/>
        </w:rPr>
      </w:pPr>
      <w:r w:rsidRPr="49FD3875">
        <w:rPr>
          <w:rFonts w:ascii="Arial" w:eastAsia="Arial" w:hAnsi="Arial" w:cs="Arial"/>
          <w:sz w:val="24"/>
        </w:rPr>
        <w:t xml:space="preserve">they reasonably believe that the information disclosed, and any allegation contained in it, is substantially true; </w:t>
      </w:r>
    </w:p>
    <w:p w14:paraId="2615BC34" w14:textId="77777777" w:rsidR="00F67352" w:rsidRDefault="005D29E6" w:rsidP="49FD3875">
      <w:pPr>
        <w:numPr>
          <w:ilvl w:val="0"/>
          <w:numId w:val="3"/>
        </w:numPr>
        <w:ind w:right="102" w:hanging="360"/>
        <w:rPr>
          <w:rFonts w:ascii="Arial" w:eastAsia="Arial" w:hAnsi="Arial" w:cs="Arial"/>
          <w:sz w:val="24"/>
        </w:rPr>
      </w:pPr>
      <w:r w:rsidRPr="49FD3875">
        <w:rPr>
          <w:rFonts w:ascii="Arial" w:eastAsia="Arial" w:hAnsi="Arial" w:cs="Arial"/>
          <w:sz w:val="24"/>
        </w:rPr>
        <w:t xml:space="preserve">they do not make the disclosure for purposes of personal gain; </w:t>
      </w:r>
    </w:p>
    <w:p w14:paraId="5AEF32E3" w14:textId="77777777" w:rsidR="00F67352" w:rsidRDefault="005D29E6" w:rsidP="49FD3875">
      <w:pPr>
        <w:numPr>
          <w:ilvl w:val="0"/>
          <w:numId w:val="3"/>
        </w:numPr>
        <w:ind w:right="102" w:hanging="360"/>
        <w:rPr>
          <w:rFonts w:ascii="Arial" w:eastAsia="Arial" w:hAnsi="Arial" w:cs="Arial"/>
          <w:sz w:val="24"/>
        </w:rPr>
      </w:pPr>
      <w:r w:rsidRPr="49FD3875">
        <w:rPr>
          <w:rFonts w:ascii="Arial" w:eastAsia="Arial" w:hAnsi="Arial" w:cs="Arial"/>
          <w:sz w:val="24"/>
        </w:rPr>
        <w:t xml:space="preserve">at the time of the disclosure, they reasonably believe that they will be subject to a detriment by their employer, or relevant evidence will be concealed or destroyed, if they make a disclosure to their employer; </w:t>
      </w:r>
    </w:p>
    <w:p w14:paraId="142915AD" w14:textId="77777777" w:rsidR="00F67352" w:rsidRDefault="005D29E6" w:rsidP="49FD3875">
      <w:pPr>
        <w:numPr>
          <w:ilvl w:val="0"/>
          <w:numId w:val="3"/>
        </w:numPr>
        <w:ind w:right="102" w:hanging="360"/>
        <w:rPr>
          <w:rFonts w:ascii="Arial" w:eastAsia="Arial" w:hAnsi="Arial" w:cs="Arial"/>
          <w:sz w:val="24"/>
        </w:rPr>
      </w:pPr>
      <w:r w:rsidRPr="49FD3875">
        <w:rPr>
          <w:rFonts w:ascii="Arial" w:eastAsia="Arial" w:hAnsi="Arial" w:cs="Arial"/>
          <w:sz w:val="24"/>
        </w:rPr>
        <w:t xml:space="preserve">in all the circumstances of the case, it is ‘reasonable’ for them to make the disclosure. </w:t>
      </w:r>
    </w:p>
    <w:p w14:paraId="7A4FBF73" w14:textId="77777777" w:rsidR="00F67352" w:rsidRDefault="005D29E6" w:rsidP="49FD3875">
      <w:pPr>
        <w:numPr>
          <w:ilvl w:val="0"/>
          <w:numId w:val="3"/>
        </w:numPr>
        <w:ind w:right="102" w:hanging="360"/>
        <w:rPr>
          <w:rFonts w:ascii="Arial" w:eastAsia="Arial" w:hAnsi="Arial" w:cs="Arial"/>
          <w:sz w:val="24"/>
        </w:rPr>
      </w:pPr>
      <w:r w:rsidRPr="49FD3875">
        <w:rPr>
          <w:rFonts w:ascii="Arial" w:eastAsia="Arial" w:hAnsi="Arial" w:cs="Arial"/>
          <w:sz w:val="24"/>
        </w:rPr>
        <w:lastRenderedPageBreak/>
        <w:t xml:space="preserve">Making a disclosure outside the school is more likely to be ‘reasonable’ if it is made to a person or body that has appropriate jurisdiction. This will depend on the nature of the concern, but for local </w:t>
      </w:r>
      <w:proofErr w:type="gramStart"/>
      <w:r w:rsidRPr="49FD3875">
        <w:rPr>
          <w:rFonts w:ascii="Arial" w:eastAsia="Arial" w:hAnsi="Arial" w:cs="Arial"/>
          <w:sz w:val="24"/>
        </w:rPr>
        <w:t>authority maintained</w:t>
      </w:r>
      <w:proofErr w:type="gramEnd"/>
      <w:r w:rsidRPr="49FD3875">
        <w:rPr>
          <w:rFonts w:ascii="Arial" w:eastAsia="Arial" w:hAnsi="Arial" w:cs="Arial"/>
          <w:sz w:val="24"/>
        </w:rPr>
        <w:t xml:space="preserve"> schools might include: </w:t>
      </w:r>
    </w:p>
    <w:p w14:paraId="4A2859AB" w14:textId="77777777" w:rsidR="00F67352" w:rsidRDefault="005D29E6" w:rsidP="49FD3875">
      <w:pPr>
        <w:spacing w:after="0" w:line="259" w:lineRule="auto"/>
        <w:ind w:left="0" w:firstLine="0"/>
        <w:rPr>
          <w:rFonts w:ascii="Arial" w:eastAsia="Arial" w:hAnsi="Arial" w:cs="Arial"/>
          <w:sz w:val="24"/>
        </w:rPr>
      </w:pPr>
      <w:r w:rsidRPr="49FD3875">
        <w:rPr>
          <w:rFonts w:ascii="Arial" w:eastAsia="Arial" w:hAnsi="Arial" w:cs="Arial"/>
          <w:sz w:val="24"/>
        </w:rPr>
        <w:t xml:space="preserve"> </w:t>
      </w:r>
    </w:p>
    <w:p w14:paraId="53E1AE5C" w14:textId="64F2FF89" w:rsidR="49FD3875" w:rsidRDefault="49FD3875" w:rsidP="49FD3875">
      <w:pPr>
        <w:spacing w:after="0" w:line="259" w:lineRule="auto"/>
        <w:ind w:left="0" w:firstLine="0"/>
        <w:rPr>
          <w:sz w:val="24"/>
        </w:rPr>
      </w:pPr>
    </w:p>
    <w:p w14:paraId="12458742" w14:textId="40F2F786" w:rsidR="49FD3875" w:rsidRDefault="49FD3875" w:rsidP="49FD3875">
      <w:pPr>
        <w:spacing w:after="0" w:line="259" w:lineRule="auto"/>
        <w:ind w:left="0" w:firstLine="0"/>
        <w:rPr>
          <w:sz w:val="24"/>
        </w:rPr>
      </w:pPr>
    </w:p>
    <w:tbl>
      <w:tblPr>
        <w:tblStyle w:val="TableGrid1"/>
        <w:tblW w:w="10744" w:type="dxa"/>
        <w:tblInd w:w="88" w:type="dxa"/>
        <w:tblCellMar>
          <w:top w:w="63" w:type="dxa"/>
          <w:right w:w="240" w:type="dxa"/>
        </w:tblCellMar>
        <w:tblLook w:val="04A0" w:firstRow="1" w:lastRow="0" w:firstColumn="1" w:lastColumn="0" w:noHBand="0" w:noVBand="1"/>
      </w:tblPr>
      <w:tblGrid>
        <w:gridCol w:w="4635"/>
        <w:gridCol w:w="290"/>
        <w:gridCol w:w="5819"/>
      </w:tblGrid>
      <w:tr w:rsidR="00F67352" w14:paraId="1549566D" w14:textId="77777777" w:rsidTr="49FD3875">
        <w:trPr>
          <w:trHeight w:val="302"/>
        </w:trPr>
        <w:tc>
          <w:tcPr>
            <w:tcW w:w="4635" w:type="dxa"/>
            <w:tcBorders>
              <w:top w:val="single" w:sz="8" w:space="0" w:color="000000" w:themeColor="text1"/>
              <w:left w:val="single" w:sz="8" w:space="0" w:color="000000" w:themeColor="text1"/>
              <w:bottom w:val="single" w:sz="8" w:space="0" w:color="000000" w:themeColor="text1"/>
              <w:right w:val="nil"/>
            </w:tcBorders>
          </w:tcPr>
          <w:p w14:paraId="5A20F46E" w14:textId="77777777" w:rsidR="00F67352" w:rsidRDefault="005D29E6" w:rsidP="49FD3875">
            <w:pPr>
              <w:spacing w:after="0" w:line="259" w:lineRule="auto"/>
              <w:ind w:left="108" w:firstLine="0"/>
              <w:rPr>
                <w:rFonts w:ascii="Arial" w:eastAsia="Arial" w:hAnsi="Arial" w:cs="Arial"/>
                <w:sz w:val="24"/>
              </w:rPr>
            </w:pPr>
            <w:r w:rsidRPr="49FD3875">
              <w:rPr>
                <w:rFonts w:ascii="Arial" w:eastAsia="Arial" w:hAnsi="Arial" w:cs="Arial"/>
                <w:sz w:val="24"/>
              </w:rPr>
              <w:t xml:space="preserve">Nature of concern </w:t>
            </w:r>
          </w:p>
        </w:tc>
        <w:tc>
          <w:tcPr>
            <w:tcW w:w="290" w:type="dxa"/>
            <w:tcBorders>
              <w:top w:val="single" w:sz="8" w:space="0" w:color="000000" w:themeColor="text1"/>
              <w:left w:val="nil"/>
              <w:bottom w:val="single" w:sz="8" w:space="0" w:color="000000" w:themeColor="text1"/>
              <w:right w:val="nil"/>
            </w:tcBorders>
          </w:tcPr>
          <w:p w14:paraId="672A6659" w14:textId="77777777" w:rsidR="00F67352" w:rsidRDefault="00F67352" w:rsidP="49FD3875">
            <w:pPr>
              <w:spacing w:after="160" w:line="259" w:lineRule="auto"/>
              <w:ind w:left="0" w:firstLine="0"/>
              <w:rPr>
                <w:rFonts w:ascii="Arial" w:eastAsia="Arial" w:hAnsi="Arial" w:cs="Arial"/>
                <w:sz w:val="24"/>
              </w:rPr>
            </w:pPr>
          </w:p>
        </w:tc>
        <w:tc>
          <w:tcPr>
            <w:tcW w:w="5819" w:type="dxa"/>
            <w:tcBorders>
              <w:top w:val="single" w:sz="8" w:space="0" w:color="000000" w:themeColor="text1"/>
              <w:left w:val="nil"/>
              <w:bottom w:val="single" w:sz="8" w:space="0" w:color="000000" w:themeColor="text1"/>
              <w:right w:val="single" w:sz="8" w:space="0" w:color="000000" w:themeColor="text1"/>
            </w:tcBorders>
          </w:tcPr>
          <w:p w14:paraId="5FC18BD4" w14:textId="77777777" w:rsidR="00F67352" w:rsidRDefault="005D29E6" w:rsidP="49FD3875">
            <w:pPr>
              <w:spacing w:after="0" w:line="259" w:lineRule="auto"/>
              <w:ind w:left="83" w:firstLine="0"/>
              <w:rPr>
                <w:rFonts w:ascii="Arial" w:eastAsia="Arial" w:hAnsi="Arial" w:cs="Arial"/>
                <w:sz w:val="24"/>
              </w:rPr>
            </w:pPr>
            <w:r w:rsidRPr="49FD3875">
              <w:rPr>
                <w:rFonts w:ascii="Arial" w:eastAsia="Arial" w:hAnsi="Arial" w:cs="Arial"/>
                <w:sz w:val="24"/>
              </w:rPr>
              <w:t xml:space="preserve">Relevant external body </w:t>
            </w:r>
          </w:p>
        </w:tc>
      </w:tr>
      <w:tr w:rsidR="00F67352" w14:paraId="35D2E799" w14:textId="77777777" w:rsidTr="49FD3875">
        <w:trPr>
          <w:trHeight w:val="519"/>
        </w:trPr>
        <w:tc>
          <w:tcPr>
            <w:tcW w:w="4635" w:type="dxa"/>
            <w:tcBorders>
              <w:top w:val="single" w:sz="8" w:space="0" w:color="000000" w:themeColor="text1"/>
              <w:left w:val="single" w:sz="8" w:space="0" w:color="000000" w:themeColor="text1"/>
              <w:bottom w:val="single" w:sz="8" w:space="0" w:color="000000" w:themeColor="text1"/>
              <w:right w:val="nil"/>
            </w:tcBorders>
          </w:tcPr>
          <w:p w14:paraId="20EDB993" w14:textId="77777777" w:rsidR="00F67352" w:rsidRDefault="005D29E6" w:rsidP="49FD3875">
            <w:pPr>
              <w:spacing w:after="0" w:line="259" w:lineRule="auto"/>
              <w:ind w:left="108" w:firstLine="0"/>
              <w:jc w:val="both"/>
              <w:rPr>
                <w:rFonts w:ascii="Arial" w:eastAsia="Arial" w:hAnsi="Arial" w:cs="Arial"/>
                <w:sz w:val="24"/>
              </w:rPr>
            </w:pPr>
            <w:r w:rsidRPr="49FD3875">
              <w:rPr>
                <w:rFonts w:ascii="Arial" w:eastAsia="Arial" w:hAnsi="Arial" w:cs="Arial"/>
                <w:sz w:val="24"/>
              </w:rPr>
              <w:t xml:space="preserve">Criminal activity Police /Extremism Radicalisation Sexual Exploitation </w:t>
            </w:r>
          </w:p>
        </w:tc>
        <w:tc>
          <w:tcPr>
            <w:tcW w:w="290" w:type="dxa"/>
            <w:tcBorders>
              <w:top w:val="single" w:sz="8" w:space="0" w:color="000000" w:themeColor="text1"/>
              <w:left w:val="nil"/>
              <w:bottom w:val="single" w:sz="8" w:space="0" w:color="000000" w:themeColor="text1"/>
              <w:right w:val="nil"/>
            </w:tcBorders>
            <w:vAlign w:val="bottom"/>
          </w:tcPr>
          <w:p w14:paraId="5F21F270" w14:textId="77777777" w:rsidR="00F67352" w:rsidRDefault="005D29E6" w:rsidP="49FD3875">
            <w:pPr>
              <w:spacing w:after="0" w:line="259" w:lineRule="auto"/>
              <w:ind w:left="0" w:firstLine="0"/>
              <w:rPr>
                <w:rFonts w:ascii="Arial" w:eastAsia="Arial" w:hAnsi="Arial" w:cs="Arial"/>
                <w:sz w:val="24"/>
              </w:rPr>
            </w:pPr>
            <w:r w:rsidRPr="49FD3875">
              <w:rPr>
                <w:rFonts w:ascii="Arial" w:eastAsia="Arial" w:hAnsi="Arial" w:cs="Arial"/>
                <w:sz w:val="24"/>
              </w:rPr>
              <w:t xml:space="preserve"> </w:t>
            </w:r>
          </w:p>
        </w:tc>
        <w:tc>
          <w:tcPr>
            <w:tcW w:w="5819" w:type="dxa"/>
            <w:tcBorders>
              <w:top w:val="single" w:sz="8" w:space="0" w:color="000000" w:themeColor="text1"/>
              <w:left w:val="nil"/>
              <w:bottom w:val="single" w:sz="8" w:space="0" w:color="000000" w:themeColor="text1"/>
              <w:right w:val="single" w:sz="8" w:space="0" w:color="000000" w:themeColor="text1"/>
            </w:tcBorders>
          </w:tcPr>
          <w:p w14:paraId="657FCD91" w14:textId="77777777" w:rsidR="00F67352" w:rsidRDefault="005D29E6" w:rsidP="49FD3875">
            <w:pPr>
              <w:spacing w:after="0" w:line="259" w:lineRule="auto"/>
              <w:ind w:left="83" w:firstLine="0"/>
              <w:rPr>
                <w:rFonts w:ascii="Arial" w:eastAsia="Arial" w:hAnsi="Arial" w:cs="Arial"/>
                <w:sz w:val="24"/>
              </w:rPr>
            </w:pPr>
            <w:r w:rsidRPr="49FD3875">
              <w:rPr>
                <w:rFonts w:ascii="Arial" w:eastAsia="Arial" w:hAnsi="Arial" w:cs="Arial"/>
                <w:sz w:val="24"/>
              </w:rPr>
              <w:t xml:space="preserve">Police / LA </w:t>
            </w:r>
            <w:proofErr w:type="spellStart"/>
            <w:r w:rsidRPr="49FD3875">
              <w:rPr>
                <w:rFonts w:ascii="Arial" w:eastAsia="Arial" w:hAnsi="Arial" w:cs="Arial"/>
                <w:sz w:val="24"/>
              </w:rPr>
              <w:t>Childrens</w:t>
            </w:r>
            <w:proofErr w:type="spellEnd"/>
            <w:r w:rsidRPr="49FD3875">
              <w:rPr>
                <w:rFonts w:ascii="Arial" w:eastAsia="Arial" w:hAnsi="Arial" w:cs="Arial"/>
                <w:sz w:val="24"/>
              </w:rPr>
              <w:t xml:space="preserve"> Services (‘The Bridge’ team) </w:t>
            </w:r>
          </w:p>
        </w:tc>
      </w:tr>
      <w:tr w:rsidR="00F67352" w14:paraId="4DD564B9" w14:textId="77777777" w:rsidTr="49FD3875">
        <w:trPr>
          <w:trHeight w:val="524"/>
        </w:trPr>
        <w:tc>
          <w:tcPr>
            <w:tcW w:w="4635" w:type="dxa"/>
            <w:tcBorders>
              <w:top w:val="single" w:sz="8" w:space="0" w:color="000000" w:themeColor="text1"/>
              <w:left w:val="single" w:sz="8" w:space="0" w:color="000000" w:themeColor="text1"/>
              <w:bottom w:val="single" w:sz="8" w:space="0" w:color="000000" w:themeColor="text1"/>
              <w:right w:val="nil"/>
            </w:tcBorders>
          </w:tcPr>
          <w:p w14:paraId="5A92F853" w14:textId="77777777" w:rsidR="00F67352" w:rsidRDefault="005D29E6" w:rsidP="49FD3875">
            <w:pPr>
              <w:spacing w:after="0" w:line="259" w:lineRule="auto"/>
              <w:ind w:left="108" w:firstLine="0"/>
              <w:rPr>
                <w:rFonts w:ascii="Arial" w:eastAsia="Arial" w:hAnsi="Arial" w:cs="Arial"/>
                <w:sz w:val="24"/>
              </w:rPr>
            </w:pPr>
            <w:r w:rsidRPr="49FD3875">
              <w:rPr>
                <w:rFonts w:ascii="Arial" w:eastAsia="Arial" w:hAnsi="Arial" w:cs="Arial"/>
                <w:sz w:val="24"/>
              </w:rPr>
              <w:t xml:space="preserve">Exam malpractice </w:t>
            </w:r>
          </w:p>
          <w:p w14:paraId="7146A6A2" w14:textId="77777777" w:rsidR="00F67352" w:rsidRDefault="005D29E6" w:rsidP="49FD3875">
            <w:pPr>
              <w:spacing w:after="0" w:line="259" w:lineRule="auto"/>
              <w:ind w:left="10" w:firstLine="0"/>
              <w:rPr>
                <w:rFonts w:ascii="Arial" w:eastAsia="Arial" w:hAnsi="Arial" w:cs="Arial"/>
                <w:sz w:val="24"/>
              </w:rPr>
            </w:pPr>
            <w:r w:rsidRPr="49FD3875">
              <w:rPr>
                <w:rFonts w:ascii="Arial" w:eastAsia="Arial" w:hAnsi="Arial" w:cs="Arial"/>
                <w:sz w:val="24"/>
              </w:rPr>
              <w:t xml:space="preserve"> </w:t>
            </w:r>
          </w:p>
        </w:tc>
        <w:tc>
          <w:tcPr>
            <w:tcW w:w="290" w:type="dxa"/>
            <w:tcBorders>
              <w:top w:val="single" w:sz="8" w:space="0" w:color="000000" w:themeColor="text1"/>
              <w:left w:val="nil"/>
              <w:bottom w:val="single" w:sz="8" w:space="0" w:color="000000" w:themeColor="text1"/>
              <w:right w:val="nil"/>
            </w:tcBorders>
          </w:tcPr>
          <w:p w14:paraId="0A37501D" w14:textId="77777777" w:rsidR="00F67352" w:rsidRDefault="00F67352" w:rsidP="49FD3875">
            <w:pPr>
              <w:spacing w:after="160" w:line="259" w:lineRule="auto"/>
              <w:ind w:left="0" w:firstLine="0"/>
              <w:rPr>
                <w:rFonts w:ascii="Arial" w:eastAsia="Arial" w:hAnsi="Arial" w:cs="Arial"/>
                <w:sz w:val="24"/>
              </w:rPr>
            </w:pPr>
          </w:p>
        </w:tc>
        <w:tc>
          <w:tcPr>
            <w:tcW w:w="5819" w:type="dxa"/>
            <w:tcBorders>
              <w:top w:val="single" w:sz="8" w:space="0" w:color="000000" w:themeColor="text1"/>
              <w:left w:val="nil"/>
              <w:bottom w:val="single" w:sz="8" w:space="0" w:color="000000" w:themeColor="text1"/>
              <w:right w:val="single" w:sz="8" w:space="0" w:color="000000" w:themeColor="text1"/>
            </w:tcBorders>
          </w:tcPr>
          <w:p w14:paraId="4DF17980" w14:textId="77777777" w:rsidR="00F67352" w:rsidRDefault="005D29E6" w:rsidP="49FD3875">
            <w:pPr>
              <w:spacing w:after="0" w:line="259" w:lineRule="auto"/>
              <w:ind w:left="83" w:right="1855" w:firstLine="0"/>
              <w:jc w:val="both"/>
              <w:rPr>
                <w:rFonts w:ascii="Arial" w:eastAsia="Arial" w:hAnsi="Arial" w:cs="Arial"/>
                <w:sz w:val="24"/>
              </w:rPr>
            </w:pPr>
            <w:r w:rsidRPr="49FD3875">
              <w:rPr>
                <w:rFonts w:ascii="Arial" w:eastAsia="Arial" w:hAnsi="Arial" w:cs="Arial"/>
                <w:sz w:val="24"/>
              </w:rPr>
              <w:t xml:space="preserve">Local authority assessment coordinator </w:t>
            </w:r>
            <w:proofErr w:type="gramStart"/>
            <w:r w:rsidRPr="49FD3875">
              <w:rPr>
                <w:rFonts w:ascii="Arial" w:eastAsia="Arial" w:hAnsi="Arial" w:cs="Arial"/>
                <w:sz w:val="24"/>
              </w:rPr>
              <w:t>The</w:t>
            </w:r>
            <w:proofErr w:type="gramEnd"/>
            <w:r w:rsidRPr="49FD3875">
              <w:rPr>
                <w:rFonts w:ascii="Arial" w:eastAsia="Arial" w:hAnsi="Arial" w:cs="Arial"/>
                <w:sz w:val="24"/>
              </w:rPr>
              <w:t xml:space="preserve"> awarding body Ofqual </w:t>
            </w:r>
          </w:p>
        </w:tc>
      </w:tr>
      <w:tr w:rsidR="00F67352" w14:paraId="1BD98D0A" w14:textId="77777777" w:rsidTr="49FD3875">
        <w:trPr>
          <w:trHeight w:val="269"/>
        </w:trPr>
        <w:tc>
          <w:tcPr>
            <w:tcW w:w="4635" w:type="dxa"/>
            <w:tcBorders>
              <w:top w:val="single" w:sz="8" w:space="0" w:color="000000" w:themeColor="text1"/>
              <w:left w:val="single" w:sz="8" w:space="0" w:color="000000" w:themeColor="text1"/>
              <w:bottom w:val="single" w:sz="8" w:space="0" w:color="000000" w:themeColor="text1"/>
              <w:right w:val="nil"/>
            </w:tcBorders>
          </w:tcPr>
          <w:p w14:paraId="1DA6F0ED" w14:textId="77777777" w:rsidR="00F67352" w:rsidRDefault="005D29E6" w:rsidP="49FD3875">
            <w:pPr>
              <w:spacing w:after="0" w:line="259" w:lineRule="auto"/>
              <w:ind w:left="108" w:firstLine="0"/>
              <w:rPr>
                <w:rFonts w:ascii="Arial" w:eastAsia="Arial" w:hAnsi="Arial" w:cs="Arial"/>
                <w:sz w:val="24"/>
              </w:rPr>
            </w:pPr>
            <w:r w:rsidRPr="49FD3875">
              <w:rPr>
                <w:rFonts w:ascii="Arial" w:eastAsia="Arial" w:hAnsi="Arial" w:cs="Arial"/>
                <w:sz w:val="24"/>
              </w:rPr>
              <w:t xml:space="preserve">Environmental damage </w:t>
            </w:r>
          </w:p>
        </w:tc>
        <w:tc>
          <w:tcPr>
            <w:tcW w:w="290" w:type="dxa"/>
            <w:tcBorders>
              <w:top w:val="single" w:sz="8" w:space="0" w:color="000000" w:themeColor="text1"/>
              <w:left w:val="nil"/>
              <w:bottom w:val="single" w:sz="8" w:space="0" w:color="000000" w:themeColor="text1"/>
              <w:right w:val="nil"/>
            </w:tcBorders>
          </w:tcPr>
          <w:p w14:paraId="5DAB6C7B" w14:textId="77777777" w:rsidR="00F67352" w:rsidRDefault="00F67352" w:rsidP="49FD3875">
            <w:pPr>
              <w:spacing w:after="160" w:line="259" w:lineRule="auto"/>
              <w:ind w:left="0" w:firstLine="0"/>
              <w:rPr>
                <w:rFonts w:ascii="Arial" w:eastAsia="Arial" w:hAnsi="Arial" w:cs="Arial"/>
                <w:sz w:val="24"/>
              </w:rPr>
            </w:pPr>
          </w:p>
        </w:tc>
        <w:tc>
          <w:tcPr>
            <w:tcW w:w="5819" w:type="dxa"/>
            <w:tcBorders>
              <w:top w:val="single" w:sz="8" w:space="0" w:color="000000" w:themeColor="text1"/>
              <w:left w:val="nil"/>
              <w:bottom w:val="single" w:sz="8" w:space="0" w:color="000000" w:themeColor="text1"/>
              <w:right w:val="single" w:sz="8" w:space="0" w:color="000000" w:themeColor="text1"/>
            </w:tcBorders>
          </w:tcPr>
          <w:p w14:paraId="0A03BD44" w14:textId="77777777" w:rsidR="00F67352" w:rsidRDefault="005D29E6" w:rsidP="49FD3875">
            <w:pPr>
              <w:spacing w:after="0" w:line="259" w:lineRule="auto"/>
              <w:ind w:left="83" w:firstLine="0"/>
              <w:rPr>
                <w:rFonts w:ascii="Arial" w:eastAsia="Arial" w:hAnsi="Arial" w:cs="Arial"/>
                <w:sz w:val="24"/>
              </w:rPr>
            </w:pPr>
            <w:r w:rsidRPr="49FD3875">
              <w:rPr>
                <w:rFonts w:ascii="Arial" w:eastAsia="Arial" w:hAnsi="Arial" w:cs="Arial"/>
                <w:sz w:val="24"/>
              </w:rPr>
              <w:t xml:space="preserve">Environment Agency </w:t>
            </w:r>
          </w:p>
        </w:tc>
      </w:tr>
      <w:tr w:rsidR="00F67352" w14:paraId="1564610E" w14:textId="77777777" w:rsidTr="49FD3875">
        <w:trPr>
          <w:trHeight w:val="274"/>
        </w:trPr>
        <w:tc>
          <w:tcPr>
            <w:tcW w:w="4635" w:type="dxa"/>
            <w:tcBorders>
              <w:top w:val="single" w:sz="8" w:space="0" w:color="000000" w:themeColor="text1"/>
              <w:left w:val="single" w:sz="8" w:space="0" w:color="000000" w:themeColor="text1"/>
              <w:bottom w:val="single" w:sz="8" w:space="0" w:color="000000" w:themeColor="text1"/>
              <w:right w:val="nil"/>
            </w:tcBorders>
          </w:tcPr>
          <w:p w14:paraId="7545B81E" w14:textId="77777777" w:rsidR="00F67352" w:rsidRDefault="005D29E6" w:rsidP="49FD3875">
            <w:pPr>
              <w:spacing w:after="0" w:line="259" w:lineRule="auto"/>
              <w:ind w:left="108" w:firstLine="0"/>
              <w:rPr>
                <w:rFonts w:ascii="Arial" w:eastAsia="Arial" w:hAnsi="Arial" w:cs="Arial"/>
                <w:sz w:val="24"/>
              </w:rPr>
            </w:pPr>
            <w:r w:rsidRPr="49FD3875">
              <w:rPr>
                <w:rFonts w:ascii="Arial" w:eastAsia="Arial" w:hAnsi="Arial" w:cs="Arial"/>
                <w:sz w:val="24"/>
              </w:rPr>
              <w:t xml:space="preserve">Breach of governance regulations </w:t>
            </w:r>
          </w:p>
        </w:tc>
        <w:tc>
          <w:tcPr>
            <w:tcW w:w="290" w:type="dxa"/>
            <w:tcBorders>
              <w:top w:val="single" w:sz="8" w:space="0" w:color="000000" w:themeColor="text1"/>
              <w:left w:val="nil"/>
              <w:bottom w:val="single" w:sz="8" w:space="0" w:color="000000" w:themeColor="text1"/>
              <w:right w:val="nil"/>
            </w:tcBorders>
          </w:tcPr>
          <w:p w14:paraId="02EB378F" w14:textId="77777777" w:rsidR="00F67352" w:rsidRDefault="00F67352" w:rsidP="49FD3875">
            <w:pPr>
              <w:spacing w:after="160" w:line="259" w:lineRule="auto"/>
              <w:ind w:left="0" w:firstLine="0"/>
              <w:rPr>
                <w:rFonts w:ascii="Arial" w:eastAsia="Arial" w:hAnsi="Arial" w:cs="Arial"/>
                <w:sz w:val="24"/>
              </w:rPr>
            </w:pPr>
          </w:p>
        </w:tc>
        <w:tc>
          <w:tcPr>
            <w:tcW w:w="5819" w:type="dxa"/>
            <w:tcBorders>
              <w:top w:val="single" w:sz="8" w:space="0" w:color="000000" w:themeColor="text1"/>
              <w:left w:val="nil"/>
              <w:bottom w:val="single" w:sz="8" w:space="0" w:color="000000" w:themeColor="text1"/>
              <w:right w:val="single" w:sz="8" w:space="0" w:color="000000" w:themeColor="text1"/>
            </w:tcBorders>
          </w:tcPr>
          <w:p w14:paraId="31860F57" w14:textId="77777777" w:rsidR="00F67352" w:rsidRDefault="005D29E6" w:rsidP="49FD3875">
            <w:pPr>
              <w:spacing w:after="0" w:line="259" w:lineRule="auto"/>
              <w:ind w:left="83" w:firstLine="0"/>
              <w:rPr>
                <w:rFonts w:ascii="Arial" w:eastAsia="Arial" w:hAnsi="Arial" w:cs="Arial"/>
                <w:sz w:val="24"/>
              </w:rPr>
            </w:pPr>
            <w:r w:rsidRPr="49FD3875">
              <w:rPr>
                <w:rFonts w:ascii="Arial" w:eastAsia="Arial" w:hAnsi="Arial" w:cs="Arial"/>
                <w:sz w:val="24"/>
              </w:rPr>
              <w:t xml:space="preserve">Local Authority and Education Funding Agency (EFA) </w:t>
            </w:r>
          </w:p>
        </w:tc>
      </w:tr>
      <w:tr w:rsidR="00F67352" w14:paraId="75E44E04" w14:textId="77777777" w:rsidTr="49FD3875">
        <w:trPr>
          <w:trHeight w:val="269"/>
        </w:trPr>
        <w:tc>
          <w:tcPr>
            <w:tcW w:w="4635" w:type="dxa"/>
            <w:tcBorders>
              <w:top w:val="single" w:sz="8" w:space="0" w:color="000000" w:themeColor="text1"/>
              <w:left w:val="single" w:sz="8" w:space="0" w:color="000000" w:themeColor="text1"/>
              <w:bottom w:val="single" w:sz="8" w:space="0" w:color="000000" w:themeColor="text1"/>
              <w:right w:val="nil"/>
            </w:tcBorders>
          </w:tcPr>
          <w:p w14:paraId="636356CD" w14:textId="77777777" w:rsidR="00F67352" w:rsidRDefault="005D29E6" w:rsidP="49FD3875">
            <w:pPr>
              <w:spacing w:after="0" w:line="259" w:lineRule="auto"/>
              <w:ind w:left="108" w:firstLine="0"/>
              <w:rPr>
                <w:rFonts w:ascii="Arial" w:eastAsia="Arial" w:hAnsi="Arial" w:cs="Arial"/>
                <w:sz w:val="24"/>
              </w:rPr>
            </w:pPr>
            <w:r w:rsidRPr="49FD3875">
              <w:rPr>
                <w:rFonts w:ascii="Arial" w:eastAsia="Arial" w:hAnsi="Arial" w:cs="Arial"/>
                <w:sz w:val="24"/>
              </w:rPr>
              <w:t xml:space="preserve">Financial Irregularities </w:t>
            </w:r>
          </w:p>
        </w:tc>
        <w:tc>
          <w:tcPr>
            <w:tcW w:w="290" w:type="dxa"/>
            <w:tcBorders>
              <w:top w:val="single" w:sz="8" w:space="0" w:color="000000" w:themeColor="text1"/>
              <w:left w:val="nil"/>
              <w:bottom w:val="single" w:sz="8" w:space="0" w:color="000000" w:themeColor="text1"/>
              <w:right w:val="nil"/>
            </w:tcBorders>
          </w:tcPr>
          <w:p w14:paraId="6A05A809" w14:textId="77777777" w:rsidR="00F67352" w:rsidRDefault="00F67352" w:rsidP="49FD3875">
            <w:pPr>
              <w:spacing w:after="160" w:line="259" w:lineRule="auto"/>
              <w:ind w:left="0" w:firstLine="0"/>
              <w:rPr>
                <w:rFonts w:ascii="Arial" w:eastAsia="Arial" w:hAnsi="Arial" w:cs="Arial"/>
                <w:sz w:val="24"/>
              </w:rPr>
            </w:pPr>
          </w:p>
        </w:tc>
        <w:tc>
          <w:tcPr>
            <w:tcW w:w="5819" w:type="dxa"/>
            <w:tcBorders>
              <w:top w:val="single" w:sz="8" w:space="0" w:color="000000" w:themeColor="text1"/>
              <w:left w:val="nil"/>
              <w:bottom w:val="single" w:sz="8" w:space="0" w:color="000000" w:themeColor="text1"/>
              <w:right w:val="single" w:sz="8" w:space="0" w:color="000000" w:themeColor="text1"/>
            </w:tcBorders>
          </w:tcPr>
          <w:p w14:paraId="6BB998CC" w14:textId="77777777" w:rsidR="00F67352" w:rsidRDefault="005D29E6" w:rsidP="49FD3875">
            <w:pPr>
              <w:spacing w:after="0" w:line="259" w:lineRule="auto"/>
              <w:ind w:left="83" w:firstLine="0"/>
              <w:rPr>
                <w:rFonts w:ascii="Arial" w:eastAsia="Arial" w:hAnsi="Arial" w:cs="Arial"/>
                <w:sz w:val="24"/>
              </w:rPr>
            </w:pPr>
            <w:r w:rsidRPr="49FD3875">
              <w:rPr>
                <w:rFonts w:ascii="Arial" w:eastAsia="Arial" w:hAnsi="Arial" w:cs="Arial"/>
                <w:sz w:val="24"/>
              </w:rPr>
              <w:t xml:space="preserve">Education Funding </w:t>
            </w:r>
            <w:proofErr w:type="gramStart"/>
            <w:r w:rsidRPr="49FD3875">
              <w:rPr>
                <w:rFonts w:ascii="Arial" w:eastAsia="Arial" w:hAnsi="Arial" w:cs="Arial"/>
                <w:sz w:val="24"/>
              </w:rPr>
              <w:t>Agency  (</w:t>
            </w:r>
            <w:proofErr w:type="gramEnd"/>
            <w:r w:rsidRPr="49FD3875">
              <w:rPr>
                <w:rFonts w:ascii="Arial" w:eastAsia="Arial" w:hAnsi="Arial" w:cs="Arial"/>
                <w:sz w:val="24"/>
              </w:rPr>
              <w:t xml:space="preserve">EFA) </w:t>
            </w:r>
          </w:p>
        </w:tc>
      </w:tr>
      <w:tr w:rsidR="00F67352" w14:paraId="01578188" w14:textId="77777777" w:rsidTr="49FD3875">
        <w:trPr>
          <w:trHeight w:val="275"/>
        </w:trPr>
        <w:tc>
          <w:tcPr>
            <w:tcW w:w="4635" w:type="dxa"/>
            <w:tcBorders>
              <w:top w:val="single" w:sz="8" w:space="0" w:color="000000" w:themeColor="text1"/>
              <w:left w:val="single" w:sz="8" w:space="0" w:color="000000" w:themeColor="text1"/>
              <w:bottom w:val="single" w:sz="8" w:space="0" w:color="000000" w:themeColor="text1"/>
              <w:right w:val="nil"/>
            </w:tcBorders>
          </w:tcPr>
          <w:p w14:paraId="601C1E5D" w14:textId="77777777" w:rsidR="00F67352" w:rsidRDefault="005D29E6" w:rsidP="49FD3875">
            <w:pPr>
              <w:spacing w:after="0" w:line="259" w:lineRule="auto"/>
              <w:ind w:left="108" w:firstLine="0"/>
              <w:rPr>
                <w:rFonts w:ascii="Arial" w:eastAsia="Arial" w:hAnsi="Arial" w:cs="Arial"/>
                <w:sz w:val="24"/>
              </w:rPr>
            </w:pPr>
            <w:r w:rsidRPr="49FD3875">
              <w:rPr>
                <w:rFonts w:ascii="Arial" w:eastAsia="Arial" w:hAnsi="Arial" w:cs="Arial"/>
                <w:sz w:val="24"/>
              </w:rPr>
              <w:t xml:space="preserve">Serious misconduct of a teacher </w:t>
            </w:r>
          </w:p>
        </w:tc>
        <w:tc>
          <w:tcPr>
            <w:tcW w:w="290" w:type="dxa"/>
            <w:tcBorders>
              <w:top w:val="single" w:sz="8" w:space="0" w:color="000000" w:themeColor="text1"/>
              <w:left w:val="nil"/>
              <w:bottom w:val="single" w:sz="8" w:space="0" w:color="000000" w:themeColor="text1"/>
              <w:right w:val="nil"/>
            </w:tcBorders>
          </w:tcPr>
          <w:p w14:paraId="5A39BBE3" w14:textId="77777777" w:rsidR="00F67352" w:rsidRDefault="00F67352" w:rsidP="49FD3875">
            <w:pPr>
              <w:spacing w:after="160" w:line="259" w:lineRule="auto"/>
              <w:ind w:left="0" w:firstLine="0"/>
              <w:rPr>
                <w:rFonts w:ascii="Arial" w:eastAsia="Arial" w:hAnsi="Arial" w:cs="Arial"/>
                <w:sz w:val="24"/>
              </w:rPr>
            </w:pPr>
          </w:p>
        </w:tc>
        <w:tc>
          <w:tcPr>
            <w:tcW w:w="5819" w:type="dxa"/>
            <w:tcBorders>
              <w:top w:val="single" w:sz="8" w:space="0" w:color="000000" w:themeColor="text1"/>
              <w:left w:val="nil"/>
              <w:bottom w:val="single" w:sz="8" w:space="0" w:color="000000" w:themeColor="text1"/>
              <w:right w:val="single" w:sz="8" w:space="0" w:color="000000" w:themeColor="text1"/>
            </w:tcBorders>
          </w:tcPr>
          <w:p w14:paraId="7876488F" w14:textId="77777777" w:rsidR="00F67352" w:rsidRDefault="005D29E6" w:rsidP="49FD3875">
            <w:pPr>
              <w:spacing w:after="0" w:line="259" w:lineRule="auto"/>
              <w:ind w:left="83" w:firstLine="0"/>
              <w:rPr>
                <w:rFonts w:ascii="Arial" w:eastAsia="Arial" w:hAnsi="Arial" w:cs="Arial"/>
                <w:sz w:val="24"/>
              </w:rPr>
            </w:pPr>
            <w:r w:rsidRPr="49FD3875">
              <w:rPr>
                <w:rFonts w:ascii="Arial" w:eastAsia="Arial" w:hAnsi="Arial" w:cs="Arial"/>
                <w:sz w:val="24"/>
              </w:rPr>
              <w:t xml:space="preserve">The Teaching Agency </w:t>
            </w:r>
          </w:p>
        </w:tc>
      </w:tr>
      <w:tr w:rsidR="00F67352" w14:paraId="721B75BE" w14:textId="77777777" w:rsidTr="49FD3875">
        <w:trPr>
          <w:trHeight w:val="269"/>
        </w:trPr>
        <w:tc>
          <w:tcPr>
            <w:tcW w:w="4635" w:type="dxa"/>
            <w:tcBorders>
              <w:top w:val="single" w:sz="8" w:space="0" w:color="000000" w:themeColor="text1"/>
              <w:left w:val="single" w:sz="8" w:space="0" w:color="000000" w:themeColor="text1"/>
              <w:bottom w:val="single" w:sz="8" w:space="0" w:color="000000" w:themeColor="text1"/>
              <w:right w:val="nil"/>
            </w:tcBorders>
          </w:tcPr>
          <w:p w14:paraId="5D859681" w14:textId="77777777" w:rsidR="00F67352" w:rsidRDefault="005D29E6" w:rsidP="49FD3875">
            <w:pPr>
              <w:spacing w:after="0" w:line="259" w:lineRule="auto"/>
              <w:ind w:left="108" w:firstLine="0"/>
              <w:rPr>
                <w:rFonts w:ascii="Arial" w:eastAsia="Arial" w:hAnsi="Arial" w:cs="Arial"/>
                <w:sz w:val="24"/>
              </w:rPr>
            </w:pPr>
            <w:r w:rsidRPr="49FD3875">
              <w:rPr>
                <w:rFonts w:ascii="Arial" w:eastAsia="Arial" w:hAnsi="Arial" w:cs="Arial"/>
                <w:sz w:val="24"/>
              </w:rPr>
              <w:t xml:space="preserve">Health and Safety </w:t>
            </w:r>
          </w:p>
        </w:tc>
        <w:tc>
          <w:tcPr>
            <w:tcW w:w="290" w:type="dxa"/>
            <w:tcBorders>
              <w:top w:val="single" w:sz="8" w:space="0" w:color="000000" w:themeColor="text1"/>
              <w:left w:val="nil"/>
              <w:bottom w:val="single" w:sz="8" w:space="0" w:color="000000" w:themeColor="text1"/>
              <w:right w:val="nil"/>
            </w:tcBorders>
          </w:tcPr>
          <w:p w14:paraId="41C8F396" w14:textId="77777777" w:rsidR="00F67352" w:rsidRDefault="00F67352" w:rsidP="49FD3875">
            <w:pPr>
              <w:spacing w:after="160" w:line="259" w:lineRule="auto"/>
              <w:ind w:left="0" w:firstLine="0"/>
              <w:rPr>
                <w:rFonts w:ascii="Arial" w:eastAsia="Arial" w:hAnsi="Arial" w:cs="Arial"/>
                <w:sz w:val="24"/>
              </w:rPr>
            </w:pPr>
          </w:p>
        </w:tc>
        <w:tc>
          <w:tcPr>
            <w:tcW w:w="5819" w:type="dxa"/>
            <w:tcBorders>
              <w:top w:val="single" w:sz="8" w:space="0" w:color="000000" w:themeColor="text1"/>
              <w:left w:val="nil"/>
              <w:bottom w:val="single" w:sz="8" w:space="0" w:color="000000" w:themeColor="text1"/>
              <w:right w:val="single" w:sz="8" w:space="0" w:color="000000" w:themeColor="text1"/>
            </w:tcBorders>
          </w:tcPr>
          <w:p w14:paraId="76A97552" w14:textId="77777777" w:rsidR="00F67352" w:rsidRDefault="005D29E6" w:rsidP="49FD3875">
            <w:pPr>
              <w:spacing w:after="0" w:line="259" w:lineRule="auto"/>
              <w:ind w:left="83" w:firstLine="0"/>
              <w:rPr>
                <w:rFonts w:ascii="Arial" w:eastAsia="Arial" w:hAnsi="Arial" w:cs="Arial"/>
                <w:sz w:val="24"/>
              </w:rPr>
            </w:pPr>
            <w:r w:rsidRPr="49FD3875">
              <w:rPr>
                <w:rFonts w:ascii="Arial" w:eastAsia="Arial" w:hAnsi="Arial" w:cs="Arial"/>
                <w:sz w:val="24"/>
              </w:rPr>
              <w:t xml:space="preserve">Health and Safety Executive </w:t>
            </w:r>
          </w:p>
        </w:tc>
      </w:tr>
      <w:tr w:rsidR="00F67352" w14:paraId="6848D6E1" w14:textId="77777777" w:rsidTr="49FD3875">
        <w:trPr>
          <w:trHeight w:val="269"/>
        </w:trPr>
        <w:tc>
          <w:tcPr>
            <w:tcW w:w="4635" w:type="dxa"/>
            <w:tcBorders>
              <w:top w:val="single" w:sz="8" w:space="0" w:color="000000" w:themeColor="text1"/>
              <w:left w:val="single" w:sz="8" w:space="0" w:color="000000" w:themeColor="text1"/>
              <w:bottom w:val="single" w:sz="8" w:space="0" w:color="000000" w:themeColor="text1"/>
              <w:right w:val="nil"/>
            </w:tcBorders>
          </w:tcPr>
          <w:p w14:paraId="7D5EB4C7" w14:textId="77777777" w:rsidR="00F67352" w:rsidRDefault="005D29E6" w:rsidP="49FD3875">
            <w:pPr>
              <w:spacing w:after="0" w:line="259" w:lineRule="auto"/>
              <w:ind w:left="108" w:firstLine="0"/>
              <w:rPr>
                <w:rFonts w:ascii="Arial" w:eastAsia="Arial" w:hAnsi="Arial" w:cs="Arial"/>
                <w:sz w:val="24"/>
              </w:rPr>
            </w:pPr>
            <w:r w:rsidRPr="49FD3875">
              <w:rPr>
                <w:rFonts w:ascii="Arial" w:eastAsia="Arial" w:hAnsi="Arial" w:cs="Arial"/>
                <w:sz w:val="24"/>
              </w:rPr>
              <w:t xml:space="preserve">Income Tax / VAT </w:t>
            </w:r>
          </w:p>
        </w:tc>
        <w:tc>
          <w:tcPr>
            <w:tcW w:w="290" w:type="dxa"/>
            <w:tcBorders>
              <w:top w:val="single" w:sz="8" w:space="0" w:color="000000" w:themeColor="text1"/>
              <w:left w:val="nil"/>
              <w:bottom w:val="single" w:sz="8" w:space="0" w:color="000000" w:themeColor="text1"/>
              <w:right w:val="nil"/>
            </w:tcBorders>
          </w:tcPr>
          <w:p w14:paraId="72A3D3EC" w14:textId="77777777" w:rsidR="00F67352" w:rsidRDefault="00F67352" w:rsidP="49FD3875">
            <w:pPr>
              <w:spacing w:after="160" w:line="259" w:lineRule="auto"/>
              <w:ind w:left="0" w:firstLine="0"/>
              <w:rPr>
                <w:rFonts w:ascii="Arial" w:eastAsia="Arial" w:hAnsi="Arial" w:cs="Arial"/>
                <w:sz w:val="24"/>
              </w:rPr>
            </w:pPr>
          </w:p>
        </w:tc>
        <w:tc>
          <w:tcPr>
            <w:tcW w:w="5819" w:type="dxa"/>
            <w:tcBorders>
              <w:top w:val="single" w:sz="8" w:space="0" w:color="000000" w:themeColor="text1"/>
              <w:left w:val="nil"/>
              <w:bottom w:val="single" w:sz="8" w:space="0" w:color="000000" w:themeColor="text1"/>
              <w:right w:val="single" w:sz="8" w:space="0" w:color="000000" w:themeColor="text1"/>
            </w:tcBorders>
          </w:tcPr>
          <w:p w14:paraId="05A55262" w14:textId="77777777" w:rsidR="00F67352" w:rsidRDefault="005D29E6" w:rsidP="49FD3875">
            <w:pPr>
              <w:spacing w:after="0" w:line="259" w:lineRule="auto"/>
              <w:ind w:left="83" w:firstLine="0"/>
              <w:rPr>
                <w:rFonts w:ascii="Arial" w:eastAsia="Arial" w:hAnsi="Arial" w:cs="Arial"/>
                <w:sz w:val="24"/>
              </w:rPr>
            </w:pPr>
            <w:r w:rsidRPr="49FD3875">
              <w:rPr>
                <w:rFonts w:ascii="Arial" w:eastAsia="Arial" w:hAnsi="Arial" w:cs="Arial"/>
                <w:sz w:val="24"/>
              </w:rPr>
              <w:t xml:space="preserve">HMRC </w:t>
            </w:r>
          </w:p>
        </w:tc>
      </w:tr>
      <w:tr w:rsidR="00F67352" w14:paraId="4292B312" w14:textId="77777777" w:rsidTr="49FD3875">
        <w:trPr>
          <w:trHeight w:val="293"/>
        </w:trPr>
        <w:tc>
          <w:tcPr>
            <w:tcW w:w="4635" w:type="dxa"/>
            <w:tcBorders>
              <w:top w:val="single" w:sz="8" w:space="0" w:color="000000" w:themeColor="text1"/>
              <w:left w:val="single" w:sz="8" w:space="0" w:color="000000" w:themeColor="text1"/>
              <w:bottom w:val="single" w:sz="8" w:space="0" w:color="000000" w:themeColor="text1"/>
              <w:right w:val="nil"/>
            </w:tcBorders>
          </w:tcPr>
          <w:p w14:paraId="1E2068C7" w14:textId="77777777" w:rsidR="00F67352" w:rsidRDefault="005D29E6" w:rsidP="49FD3875">
            <w:pPr>
              <w:spacing w:after="0" w:line="259" w:lineRule="auto"/>
              <w:ind w:left="108" w:firstLine="0"/>
              <w:rPr>
                <w:rFonts w:ascii="Arial" w:eastAsia="Arial" w:hAnsi="Arial" w:cs="Arial"/>
                <w:sz w:val="24"/>
              </w:rPr>
            </w:pPr>
            <w:r w:rsidRPr="49FD3875">
              <w:rPr>
                <w:rFonts w:ascii="Arial" w:eastAsia="Arial" w:hAnsi="Arial" w:cs="Arial"/>
                <w:sz w:val="24"/>
              </w:rPr>
              <w:t xml:space="preserve">Child Protection </w:t>
            </w:r>
          </w:p>
        </w:tc>
        <w:tc>
          <w:tcPr>
            <w:tcW w:w="290" w:type="dxa"/>
            <w:tcBorders>
              <w:top w:val="single" w:sz="8" w:space="0" w:color="000000" w:themeColor="text1"/>
              <w:left w:val="nil"/>
              <w:bottom w:val="single" w:sz="8" w:space="0" w:color="000000" w:themeColor="text1"/>
              <w:right w:val="nil"/>
            </w:tcBorders>
          </w:tcPr>
          <w:p w14:paraId="0D0B940D" w14:textId="77777777" w:rsidR="00F67352" w:rsidRDefault="00F67352" w:rsidP="49FD3875">
            <w:pPr>
              <w:spacing w:after="160" w:line="259" w:lineRule="auto"/>
              <w:ind w:left="0" w:firstLine="0"/>
              <w:rPr>
                <w:rFonts w:ascii="Arial" w:eastAsia="Arial" w:hAnsi="Arial" w:cs="Arial"/>
                <w:sz w:val="24"/>
              </w:rPr>
            </w:pPr>
          </w:p>
        </w:tc>
        <w:tc>
          <w:tcPr>
            <w:tcW w:w="5819" w:type="dxa"/>
            <w:tcBorders>
              <w:top w:val="single" w:sz="8" w:space="0" w:color="000000" w:themeColor="text1"/>
              <w:left w:val="nil"/>
              <w:bottom w:val="single" w:sz="8" w:space="0" w:color="000000" w:themeColor="text1"/>
              <w:right w:val="single" w:sz="8" w:space="0" w:color="000000" w:themeColor="text1"/>
            </w:tcBorders>
          </w:tcPr>
          <w:p w14:paraId="60FA93AC" w14:textId="77777777" w:rsidR="00F67352" w:rsidRDefault="005D29E6" w:rsidP="49FD3875">
            <w:pPr>
              <w:spacing w:after="0" w:line="259" w:lineRule="auto"/>
              <w:ind w:left="83" w:firstLine="0"/>
              <w:rPr>
                <w:rFonts w:ascii="Arial" w:eastAsia="Arial" w:hAnsi="Arial" w:cs="Arial"/>
                <w:sz w:val="24"/>
              </w:rPr>
            </w:pPr>
            <w:r w:rsidRPr="49FD3875">
              <w:rPr>
                <w:rFonts w:ascii="Arial" w:eastAsia="Arial" w:hAnsi="Arial" w:cs="Arial"/>
                <w:sz w:val="24"/>
              </w:rPr>
              <w:t xml:space="preserve">Local authority Designated Officer for child protection [LADO] </w:t>
            </w:r>
          </w:p>
        </w:tc>
      </w:tr>
      <w:tr w:rsidR="00F67352" w14:paraId="6ADF6BAD" w14:textId="77777777" w:rsidTr="49FD3875">
        <w:trPr>
          <w:trHeight w:val="274"/>
        </w:trPr>
        <w:tc>
          <w:tcPr>
            <w:tcW w:w="4635" w:type="dxa"/>
            <w:tcBorders>
              <w:top w:val="single" w:sz="8" w:space="0" w:color="000000" w:themeColor="text1"/>
              <w:left w:val="single" w:sz="8" w:space="0" w:color="000000" w:themeColor="text1"/>
              <w:bottom w:val="single" w:sz="8" w:space="0" w:color="000000" w:themeColor="text1"/>
              <w:right w:val="nil"/>
            </w:tcBorders>
          </w:tcPr>
          <w:p w14:paraId="28EA02C2" w14:textId="77777777" w:rsidR="00F67352" w:rsidRDefault="005D29E6" w:rsidP="49FD3875">
            <w:pPr>
              <w:spacing w:after="0" w:line="259" w:lineRule="auto"/>
              <w:ind w:left="108" w:firstLine="0"/>
              <w:rPr>
                <w:rFonts w:ascii="Arial" w:eastAsia="Arial" w:hAnsi="Arial" w:cs="Arial"/>
                <w:sz w:val="24"/>
              </w:rPr>
            </w:pPr>
            <w:r w:rsidRPr="49FD3875">
              <w:rPr>
                <w:rFonts w:ascii="Arial" w:eastAsia="Arial" w:hAnsi="Arial" w:cs="Arial"/>
                <w:sz w:val="24"/>
              </w:rPr>
              <w:t xml:space="preserve">Building regulations </w:t>
            </w:r>
          </w:p>
        </w:tc>
        <w:tc>
          <w:tcPr>
            <w:tcW w:w="290" w:type="dxa"/>
            <w:tcBorders>
              <w:top w:val="single" w:sz="8" w:space="0" w:color="000000" w:themeColor="text1"/>
              <w:left w:val="nil"/>
              <w:bottom w:val="single" w:sz="8" w:space="0" w:color="000000" w:themeColor="text1"/>
              <w:right w:val="nil"/>
            </w:tcBorders>
          </w:tcPr>
          <w:p w14:paraId="0E27B00A" w14:textId="77777777" w:rsidR="00F67352" w:rsidRDefault="00F67352" w:rsidP="49FD3875">
            <w:pPr>
              <w:spacing w:after="160" w:line="259" w:lineRule="auto"/>
              <w:ind w:left="0" w:firstLine="0"/>
              <w:rPr>
                <w:rFonts w:ascii="Arial" w:eastAsia="Arial" w:hAnsi="Arial" w:cs="Arial"/>
                <w:sz w:val="24"/>
              </w:rPr>
            </w:pPr>
          </w:p>
        </w:tc>
        <w:tc>
          <w:tcPr>
            <w:tcW w:w="5819" w:type="dxa"/>
            <w:tcBorders>
              <w:top w:val="single" w:sz="8" w:space="0" w:color="000000" w:themeColor="text1"/>
              <w:left w:val="nil"/>
              <w:bottom w:val="single" w:sz="8" w:space="0" w:color="000000" w:themeColor="text1"/>
              <w:right w:val="single" w:sz="8" w:space="0" w:color="000000" w:themeColor="text1"/>
            </w:tcBorders>
          </w:tcPr>
          <w:p w14:paraId="054B6C23" w14:textId="77777777" w:rsidR="00F67352" w:rsidRDefault="005D29E6" w:rsidP="49FD3875">
            <w:pPr>
              <w:spacing w:after="0" w:line="259" w:lineRule="auto"/>
              <w:ind w:left="83" w:firstLine="0"/>
              <w:rPr>
                <w:rFonts w:ascii="Arial" w:eastAsia="Arial" w:hAnsi="Arial" w:cs="Arial"/>
                <w:sz w:val="24"/>
              </w:rPr>
            </w:pPr>
            <w:r w:rsidRPr="49FD3875">
              <w:rPr>
                <w:rFonts w:ascii="Arial" w:eastAsia="Arial" w:hAnsi="Arial" w:cs="Arial"/>
                <w:sz w:val="24"/>
              </w:rPr>
              <w:t xml:space="preserve">Local authority planning department </w:t>
            </w:r>
          </w:p>
        </w:tc>
      </w:tr>
    </w:tbl>
    <w:p w14:paraId="3E226854" w14:textId="77777777" w:rsidR="00F67352" w:rsidRDefault="005D29E6" w:rsidP="49FD3875">
      <w:pPr>
        <w:spacing w:after="0" w:line="259" w:lineRule="auto"/>
        <w:ind w:left="0" w:firstLine="0"/>
        <w:rPr>
          <w:rFonts w:ascii="Calibri" w:eastAsia="Calibri" w:hAnsi="Calibri" w:cs="Calibri"/>
          <w:sz w:val="24"/>
        </w:rPr>
      </w:pPr>
      <w:r w:rsidRPr="49FD3875">
        <w:rPr>
          <w:rFonts w:ascii="Calibri" w:eastAsia="Calibri" w:hAnsi="Calibri" w:cs="Calibri"/>
          <w:sz w:val="24"/>
        </w:rPr>
        <w:t xml:space="preserve"> </w:t>
      </w:r>
    </w:p>
    <w:p w14:paraId="22D5B6AD"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Depending on the circumstances, other appropriate bodies may include: </w:t>
      </w:r>
    </w:p>
    <w:p w14:paraId="1C6411D9" w14:textId="77777777" w:rsidR="00F67352" w:rsidRDefault="005D29E6" w:rsidP="49FD3875">
      <w:pPr>
        <w:numPr>
          <w:ilvl w:val="0"/>
          <w:numId w:val="3"/>
        </w:numPr>
        <w:ind w:right="102" w:hanging="360"/>
        <w:rPr>
          <w:rFonts w:ascii="Arial" w:eastAsia="Arial" w:hAnsi="Arial" w:cs="Arial"/>
          <w:sz w:val="24"/>
        </w:rPr>
      </w:pPr>
      <w:r w:rsidRPr="49FD3875">
        <w:rPr>
          <w:rFonts w:ascii="Arial" w:eastAsia="Arial" w:hAnsi="Arial" w:cs="Arial"/>
          <w:sz w:val="24"/>
        </w:rPr>
        <w:t xml:space="preserve">Ofsted; </w:t>
      </w:r>
    </w:p>
    <w:p w14:paraId="3BA8A208" w14:textId="77777777" w:rsidR="00F67352" w:rsidRDefault="005D29E6" w:rsidP="49FD3875">
      <w:pPr>
        <w:numPr>
          <w:ilvl w:val="0"/>
          <w:numId w:val="3"/>
        </w:numPr>
        <w:ind w:right="102" w:hanging="360"/>
        <w:rPr>
          <w:rFonts w:ascii="Arial" w:eastAsia="Arial" w:hAnsi="Arial" w:cs="Arial"/>
          <w:sz w:val="24"/>
        </w:rPr>
      </w:pPr>
      <w:r w:rsidRPr="49FD3875">
        <w:rPr>
          <w:rFonts w:ascii="Arial" w:eastAsia="Arial" w:hAnsi="Arial" w:cs="Arial"/>
          <w:sz w:val="24"/>
        </w:rPr>
        <w:t xml:space="preserve">The Secretary of State, </w:t>
      </w:r>
    </w:p>
    <w:p w14:paraId="3915542D" w14:textId="77777777" w:rsidR="00F67352" w:rsidRDefault="005D29E6" w:rsidP="49FD3875">
      <w:pPr>
        <w:numPr>
          <w:ilvl w:val="0"/>
          <w:numId w:val="3"/>
        </w:numPr>
        <w:ind w:right="102" w:hanging="360"/>
        <w:rPr>
          <w:rFonts w:ascii="Arial" w:eastAsia="Arial" w:hAnsi="Arial" w:cs="Arial"/>
          <w:sz w:val="24"/>
        </w:rPr>
      </w:pPr>
      <w:r w:rsidRPr="49FD3875">
        <w:rPr>
          <w:rFonts w:ascii="Arial" w:eastAsia="Arial" w:hAnsi="Arial" w:cs="Arial"/>
          <w:sz w:val="24"/>
        </w:rPr>
        <w:t xml:space="preserve">Member of Parliament; </w:t>
      </w:r>
    </w:p>
    <w:p w14:paraId="34926226" w14:textId="77777777" w:rsidR="00F67352" w:rsidRDefault="005D29E6" w:rsidP="49FD3875">
      <w:pPr>
        <w:numPr>
          <w:ilvl w:val="0"/>
          <w:numId w:val="3"/>
        </w:numPr>
        <w:ind w:right="102" w:hanging="360"/>
        <w:rPr>
          <w:rFonts w:ascii="Arial" w:eastAsia="Arial" w:hAnsi="Arial" w:cs="Arial"/>
          <w:sz w:val="24"/>
        </w:rPr>
      </w:pPr>
      <w:r w:rsidRPr="49FD3875">
        <w:rPr>
          <w:rFonts w:ascii="Arial" w:eastAsia="Arial" w:hAnsi="Arial" w:cs="Arial"/>
          <w:sz w:val="24"/>
        </w:rPr>
        <w:t xml:space="preserve">National Audit Office; </w:t>
      </w:r>
    </w:p>
    <w:p w14:paraId="2A594720" w14:textId="77777777" w:rsidR="00F67352" w:rsidRDefault="005D29E6" w:rsidP="49FD3875">
      <w:pPr>
        <w:numPr>
          <w:ilvl w:val="0"/>
          <w:numId w:val="3"/>
        </w:numPr>
        <w:ind w:right="102" w:hanging="360"/>
        <w:rPr>
          <w:rFonts w:ascii="Arial" w:eastAsia="Arial" w:hAnsi="Arial" w:cs="Arial"/>
          <w:sz w:val="24"/>
        </w:rPr>
      </w:pPr>
      <w:r w:rsidRPr="49FD3875">
        <w:rPr>
          <w:rFonts w:ascii="Arial" w:eastAsia="Arial" w:hAnsi="Arial" w:cs="Arial"/>
          <w:sz w:val="24"/>
        </w:rPr>
        <w:t xml:space="preserve">Health and Safety Executive; </w:t>
      </w:r>
    </w:p>
    <w:p w14:paraId="61965C7B" w14:textId="77777777" w:rsidR="00F67352" w:rsidRDefault="005D29E6" w:rsidP="49FD3875">
      <w:pPr>
        <w:spacing w:after="0" w:line="259" w:lineRule="auto"/>
        <w:ind w:left="100" w:firstLine="0"/>
        <w:rPr>
          <w:rFonts w:ascii="Arial" w:eastAsia="Arial" w:hAnsi="Arial" w:cs="Arial"/>
          <w:sz w:val="24"/>
        </w:rPr>
      </w:pPr>
      <w:r w:rsidRPr="49FD3875">
        <w:rPr>
          <w:rFonts w:ascii="Arial" w:eastAsia="Arial" w:hAnsi="Arial" w:cs="Arial"/>
          <w:sz w:val="24"/>
        </w:rPr>
        <w:t xml:space="preserve"> </w:t>
      </w:r>
    </w:p>
    <w:p w14:paraId="503ED804"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You may also seek confidential external advice from: </w:t>
      </w:r>
    </w:p>
    <w:p w14:paraId="69F8EFE7" w14:textId="77777777" w:rsidR="00F67352" w:rsidRDefault="005D29E6" w:rsidP="49FD3875">
      <w:pPr>
        <w:numPr>
          <w:ilvl w:val="0"/>
          <w:numId w:val="3"/>
        </w:numPr>
        <w:spacing w:after="11338"/>
        <w:ind w:right="102" w:hanging="360"/>
        <w:rPr>
          <w:rFonts w:ascii="Arial" w:eastAsia="Arial" w:hAnsi="Arial" w:cs="Arial"/>
          <w:sz w:val="24"/>
        </w:rPr>
      </w:pPr>
      <w:r w:rsidRPr="49FD3875">
        <w:rPr>
          <w:rFonts w:ascii="Arial" w:eastAsia="Arial" w:hAnsi="Arial" w:cs="Arial"/>
          <w:sz w:val="24"/>
        </w:rPr>
        <w:t xml:space="preserve">your trade union or professional association </w:t>
      </w:r>
      <w:r w:rsidRPr="49FD3875">
        <w:rPr>
          <w:rFonts w:ascii="Arial" w:eastAsia="Arial" w:hAnsi="Arial" w:cs="Arial"/>
          <w:sz w:val="24"/>
        </w:rPr>
        <w:t xml:space="preserve"> the citizens advice bureau </w:t>
      </w:r>
    </w:p>
    <w:p w14:paraId="4467701B" w14:textId="77777777" w:rsidR="00F67352" w:rsidRDefault="005D29E6">
      <w:pPr>
        <w:spacing w:after="0" w:line="259" w:lineRule="auto"/>
        <w:ind w:left="100" w:firstLine="0"/>
      </w:pPr>
      <w:r>
        <w:rPr>
          <w:rFonts w:ascii="Calibri" w:eastAsia="Calibri" w:hAnsi="Calibri" w:cs="Calibri"/>
          <w:sz w:val="20"/>
        </w:rPr>
        <w:lastRenderedPageBreak/>
        <w:t xml:space="preserve"> </w:t>
      </w:r>
    </w:p>
    <w:p w14:paraId="31A89A5C" w14:textId="77777777" w:rsidR="00F67352" w:rsidRDefault="005D29E6" w:rsidP="49FD3875">
      <w:pPr>
        <w:pStyle w:val="Heading1"/>
        <w:ind w:left="215"/>
        <w:rPr>
          <w:rFonts w:ascii="Arial" w:eastAsia="Arial" w:hAnsi="Arial" w:cs="Arial"/>
          <w:b/>
          <w:bCs/>
          <w:sz w:val="24"/>
        </w:rPr>
      </w:pPr>
      <w:r w:rsidRPr="49FD3875">
        <w:rPr>
          <w:rFonts w:ascii="Arial" w:eastAsia="Arial" w:hAnsi="Arial" w:cs="Arial"/>
          <w:b/>
          <w:bCs/>
          <w:sz w:val="24"/>
        </w:rPr>
        <w:t xml:space="preserve">CONNECTING POLICIES FOR SAFEGUARDING PURPOSE </w:t>
      </w:r>
    </w:p>
    <w:p w14:paraId="5DDD836C" w14:textId="38873706" w:rsidR="49FD3875" w:rsidRDefault="49FD3875" w:rsidP="49FD3875"/>
    <w:p w14:paraId="624C0173" w14:textId="77777777" w:rsidR="00F67352" w:rsidRDefault="005D29E6" w:rsidP="49FD3875">
      <w:pPr>
        <w:spacing w:after="1"/>
        <w:ind w:left="215" w:right="121"/>
        <w:jc w:val="both"/>
        <w:rPr>
          <w:rFonts w:ascii="Arial" w:eastAsia="Arial" w:hAnsi="Arial" w:cs="Arial"/>
          <w:sz w:val="24"/>
        </w:rPr>
      </w:pPr>
      <w:r w:rsidRPr="49FD3875">
        <w:rPr>
          <w:rFonts w:ascii="Arial" w:eastAsia="Arial" w:hAnsi="Arial" w:cs="Arial"/>
          <w:sz w:val="24"/>
        </w:rPr>
        <w:t xml:space="preserve">If you are worried about a child or young person (in relation to issues listed below) or have any concerns or questions regarding Child </w:t>
      </w:r>
      <w:proofErr w:type="gramStart"/>
      <w:r w:rsidRPr="49FD3875">
        <w:rPr>
          <w:rFonts w:ascii="Arial" w:eastAsia="Arial" w:hAnsi="Arial" w:cs="Arial"/>
          <w:sz w:val="24"/>
        </w:rPr>
        <w:t>Protection</w:t>
      </w:r>
      <w:proofErr w:type="gramEnd"/>
      <w:r w:rsidRPr="49FD3875">
        <w:rPr>
          <w:rFonts w:ascii="Arial" w:eastAsia="Arial" w:hAnsi="Arial" w:cs="Arial"/>
          <w:sz w:val="24"/>
        </w:rPr>
        <w:t xml:space="preserve"> contact the Designated Child Protection Person (DCPP) or, in his absence the Assistant Child Protection Person DCPP. </w:t>
      </w:r>
    </w:p>
    <w:p w14:paraId="762EAA38" w14:textId="77777777" w:rsidR="00F67352" w:rsidRDefault="005D29E6" w:rsidP="49FD3875">
      <w:pPr>
        <w:spacing w:after="0" w:line="259" w:lineRule="auto"/>
        <w:ind w:left="100" w:firstLine="0"/>
        <w:rPr>
          <w:rFonts w:ascii="Arial" w:eastAsia="Arial" w:hAnsi="Arial" w:cs="Arial"/>
          <w:sz w:val="24"/>
        </w:rPr>
      </w:pPr>
      <w:r w:rsidRPr="49FD3875">
        <w:rPr>
          <w:rFonts w:ascii="Arial" w:eastAsia="Arial" w:hAnsi="Arial" w:cs="Arial"/>
          <w:sz w:val="24"/>
        </w:rPr>
        <w:t xml:space="preserve"> </w:t>
      </w:r>
    </w:p>
    <w:p w14:paraId="5E31DE7A" w14:textId="77777777" w:rsidR="00F67352" w:rsidRDefault="005D29E6" w:rsidP="49FD3875">
      <w:pPr>
        <w:pStyle w:val="Heading1"/>
        <w:ind w:left="215"/>
        <w:rPr>
          <w:rFonts w:ascii="Arial" w:eastAsia="Arial" w:hAnsi="Arial" w:cs="Arial"/>
          <w:b/>
          <w:bCs/>
          <w:sz w:val="24"/>
        </w:rPr>
      </w:pPr>
      <w:r w:rsidRPr="49FD3875">
        <w:rPr>
          <w:rFonts w:ascii="Arial" w:eastAsia="Arial" w:hAnsi="Arial" w:cs="Arial"/>
          <w:b/>
          <w:bCs/>
          <w:sz w:val="24"/>
        </w:rPr>
        <w:t xml:space="preserve">LIST OF SAFEGUARDING/CHILD PROTECTION ISSUES </w:t>
      </w:r>
    </w:p>
    <w:p w14:paraId="244B4601" w14:textId="08A83B0C" w:rsidR="49FD3875" w:rsidRDefault="49FD3875" w:rsidP="49FD3875"/>
    <w:p w14:paraId="68060327"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child missing from education: child missing from home care: child sexual exploitation (CSE): bullying including cyber bullying: domestic violence: drugs: fabricated or induced illness: faith abuse: female genital mutilation (FGM</w:t>
      </w:r>
      <w:proofErr w:type="gramStart"/>
      <w:r w:rsidRPr="49FD3875">
        <w:rPr>
          <w:rFonts w:ascii="Arial" w:eastAsia="Arial" w:hAnsi="Arial" w:cs="Arial"/>
          <w:sz w:val="24"/>
        </w:rPr>
        <w:t>) :</w:t>
      </w:r>
      <w:proofErr w:type="gramEnd"/>
      <w:r w:rsidRPr="49FD3875">
        <w:rPr>
          <w:rFonts w:ascii="Arial" w:eastAsia="Arial" w:hAnsi="Arial" w:cs="Arial"/>
          <w:sz w:val="24"/>
        </w:rPr>
        <w:t xml:space="preserve"> forced </w:t>
      </w:r>
      <w:proofErr w:type="gramStart"/>
      <w:r w:rsidRPr="49FD3875">
        <w:rPr>
          <w:rFonts w:ascii="Arial" w:eastAsia="Arial" w:hAnsi="Arial" w:cs="Arial"/>
          <w:sz w:val="24"/>
        </w:rPr>
        <w:t>marriage :</w:t>
      </w:r>
      <w:proofErr w:type="gramEnd"/>
      <w:r w:rsidRPr="49FD3875">
        <w:rPr>
          <w:rFonts w:ascii="Arial" w:eastAsia="Arial" w:hAnsi="Arial" w:cs="Arial"/>
          <w:sz w:val="24"/>
        </w:rPr>
        <w:t xml:space="preserve"> gangs with youth </w:t>
      </w:r>
      <w:proofErr w:type="gramStart"/>
      <w:r w:rsidRPr="49FD3875">
        <w:rPr>
          <w:rFonts w:ascii="Arial" w:eastAsia="Arial" w:hAnsi="Arial" w:cs="Arial"/>
          <w:sz w:val="24"/>
        </w:rPr>
        <w:t>violence :</w:t>
      </w:r>
      <w:proofErr w:type="gramEnd"/>
      <w:r w:rsidRPr="49FD3875">
        <w:rPr>
          <w:rFonts w:ascii="Arial" w:eastAsia="Arial" w:hAnsi="Arial" w:cs="Arial"/>
          <w:sz w:val="24"/>
        </w:rPr>
        <w:t xml:space="preserve"> </w:t>
      </w:r>
      <w:proofErr w:type="gramStart"/>
      <w:r w:rsidRPr="49FD3875">
        <w:rPr>
          <w:rFonts w:ascii="Arial" w:eastAsia="Arial" w:hAnsi="Arial" w:cs="Arial"/>
          <w:sz w:val="24"/>
        </w:rPr>
        <w:t>gender based</w:t>
      </w:r>
      <w:proofErr w:type="gramEnd"/>
      <w:r w:rsidRPr="49FD3875">
        <w:rPr>
          <w:rFonts w:ascii="Arial" w:eastAsia="Arial" w:hAnsi="Arial" w:cs="Arial"/>
          <w:sz w:val="24"/>
        </w:rPr>
        <w:t xml:space="preserve"> violence against women and girls (VAWG</w:t>
      </w:r>
      <w:proofErr w:type="gramStart"/>
      <w:r w:rsidRPr="49FD3875">
        <w:rPr>
          <w:rFonts w:ascii="Arial" w:eastAsia="Arial" w:hAnsi="Arial" w:cs="Arial"/>
          <w:sz w:val="24"/>
        </w:rPr>
        <w:t>) :</w:t>
      </w:r>
      <w:proofErr w:type="gramEnd"/>
      <w:r w:rsidRPr="49FD3875">
        <w:rPr>
          <w:rFonts w:ascii="Arial" w:eastAsia="Arial" w:hAnsi="Arial" w:cs="Arial"/>
          <w:sz w:val="24"/>
        </w:rPr>
        <w:t xml:space="preserve">  mental </w:t>
      </w:r>
      <w:proofErr w:type="gramStart"/>
      <w:r w:rsidRPr="49FD3875">
        <w:rPr>
          <w:rFonts w:ascii="Arial" w:eastAsia="Arial" w:hAnsi="Arial" w:cs="Arial"/>
          <w:sz w:val="24"/>
        </w:rPr>
        <w:t>health :</w:t>
      </w:r>
      <w:proofErr w:type="gramEnd"/>
      <w:r w:rsidRPr="49FD3875">
        <w:rPr>
          <w:rFonts w:ascii="Arial" w:eastAsia="Arial" w:hAnsi="Arial" w:cs="Arial"/>
          <w:sz w:val="24"/>
        </w:rPr>
        <w:t xml:space="preserve"> private </w:t>
      </w:r>
      <w:proofErr w:type="gramStart"/>
      <w:r w:rsidRPr="49FD3875">
        <w:rPr>
          <w:rFonts w:ascii="Arial" w:eastAsia="Arial" w:hAnsi="Arial" w:cs="Arial"/>
          <w:sz w:val="24"/>
        </w:rPr>
        <w:t>fostering :</w:t>
      </w:r>
      <w:proofErr w:type="gramEnd"/>
      <w:r w:rsidRPr="49FD3875">
        <w:rPr>
          <w:rFonts w:ascii="Arial" w:eastAsia="Arial" w:hAnsi="Arial" w:cs="Arial"/>
          <w:sz w:val="24"/>
        </w:rPr>
        <w:t xml:space="preserve"> preventing </w:t>
      </w:r>
      <w:proofErr w:type="gramStart"/>
      <w:r w:rsidRPr="49FD3875">
        <w:rPr>
          <w:rFonts w:ascii="Arial" w:eastAsia="Arial" w:hAnsi="Arial" w:cs="Arial"/>
          <w:sz w:val="24"/>
        </w:rPr>
        <w:t>radicalisation :</w:t>
      </w:r>
      <w:proofErr w:type="gramEnd"/>
      <w:r w:rsidRPr="49FD3875">
        <w:rPr>
          <w:rFonts w:ascii="Arial" w:eastAsia="Arial" w:hAnsi="Arial" w:cs="Arial"/>
          <w:sz w:val="24"/>
        </w:rPr>
        <w:t xml:space="preserve"> </w:t>
      </w:r>
      <w:proofErr w:type="gramStart"/>
      <w:r w:rsidRPr="49FD3875">
        <w:rPr>
          <w:rFonts w:ascii="Arial" w:eastAsia="Arial" w:hAnsi="Arial" w:cs="Arial"/>
          <w:sz w:val="24"/>
        </w:rPr>
        <w:t>sexting :</w:t>
      </w:r>
      <w:proofErr w:type="gramEnd"/>
      <w:r w:rsidRPr="49FD3875">
        <w:rPr>
          <w:rFonts w:ascii="Arial" w:eastAsia="Arial" w:hAnsi="Arial" w:cs="Arial"/>
          <w:sz w:val="24"/>
        </w:rPr>
        <w:t xml:space="preserve"> teenage relationship </w:t>
      </w:r>
      <w:proofErr w:type="gramStart"/>
      <w:r w:rsidRPr="49FD3875">
        <w:rPr>
          <w:rFonts w:ascii="Arial" w:eastAsia="Arial" w:hAnsi="Arial" w:cs="Arial"/>
          <w:sz w:val="24"/>
        </w:rPr>
        <w:t>abuse :</w:t>
      </w:r>
      <w:proofErr w:type="gramEnd"/>
      <w:r w:rsidRPr="49FD3875">
        <w:rPr>
          <w:rFonts w:ascii="Arial" w:eastAsia="Arial" w:hAnsi="Arial" w:cs="Arial"/>
          <w:sz w:val="24"/>
        </w:rPr>
        <w:t xml:space="preserve"> trafficking. </w:t>
      </w:r>
    </w:p>
    <w:p w14:paraId="16E66445" w14:textId="77777777" w:rsidR="00F67352" w:rsidRDefault="005D29E6" w:rsidP="49FD3875">
      <w:pPr>
        <w:spacing w:after="0" w:line="259" w:lineRule="auto"/>
        <w:ind w:left="100" w:firstLine="0"/>
        <w:rPr>
          <w:rFonts w:ascii="Arial" w:eastAsia="Arial" w:hAnsi="Arial" w:cs="Arial"/>
          <w:sz w:val="24"/>
        </w:rPr>
      </w:pPr>
      <w:r w:rsidRPr="49FD3875">
        <w:rPr>
          <w:rFonts w:ascii="Arial" w:eastAsia="Arial" w:hAnsi="Arial" w:cs="Arial"/>
          <w:sz w:val="24"/>
        </w:rPr>
        <w:t xml:space="preserve"> </w:t>
      </w:r>
    </w:p>
    <w:p w14:paraId="6AC3994B" w14:textId="77777777" w:rsidR="00F67352" w:rsidRDefault="005D29E6" w:rsidP="49FD3875">
      <w:pPr>
        <w:spacing w:after="1"/>
        <w:ind w:left="215" w:right="-15"/>
        <w:jc w:val="both"/>
        <w:rPr>
          <w:rFonts w:ascii="Arial" w:eastAsia="Arial" w:hAnsi="Arial" w:cs="Arial"/>
          <w:sz w:val="24"/>
        </w:rPr>
      </w:pPr>
      <w:r w:rsidRPr="49FD3875">
        <w:rPr>
          <w:rFonts w:ascii="Arial" w:eastAsia="Arial" w:hAnsi="Arial" w:cs="Arial"/>
          <w:sz w:val="24"/>
        </w:rPr>
        <w:t xml:space="preserve">The Trust believes it is very important that all the Safeguarding Policies are read in conjunction with one another to quickly identify and take any necessary and appropriate action to help prevent children and young people up to 18 years of age being at risk of harm. </w:t>
      </w:r>
    </w:p>
    <w:p w14:paraId="48AA9BC5" w14:textId="77777777" w:rsidR="00F67352" w:rsidRDefault="005D29E6" w:rsidP="49FD3875">
      <w:pPr>
        <w:spacing w:after="38" w:line="259" w:lineRule="auto"/>
        <w:ind w:left="220" w:firstLine="0"/>
        <w:rPr>
          <w:rFonts w:ascii="Arial" w:eastAsia="Arial" w:hAnsi="Arial" w:cs="Arial"/>
          <w:sz w:val="24"/>
        </w:rPr>
      </w:pPr>
      <w:r w:rsidRPr="49FD3875">
        <w:rPr>
          <w:rFonts w:ascii="Arial" w:eastAsia="Arial" w:hAnsi="Arial" w:cs="Arial"/>
          <w:sz w:val="24"/>
        </w:rPr>
        <w:t xml:space="preserve">MORE INFORMATION VISIT: </w:t>
      </w:r>
      <w:proofErr w:type="gramStart"/>
      <w:r w:rsidRPr="49FD3875">
        <w:rPr>
          <w:rFonts w:ascii="Arial" w:eastAsia="Arial" w:hAnsi="Arial" w:cs="Arial"/>
          <w:sz w:val="24"/>
        </w:rPr>
        <w:t>NSPCC.org.uk :</w:t>
      </w:r>
      <w:proofErr w:type="gramEnd"/>
      <w:r w:rsidRPr="49FD3875">
        <w:rPr>
          <w:rFonts w:ascii="Arial" w:eastAsia="Arial" w:hAnsi="Arial" w:cs="Arial"/>
          <w:sz w:val="24"/>
        </w:rPr>
        <w:t xml:space="preserve"> TES &amp; NSPCC </w:t>
      </w:r>
      <w:proofErr w:type="gramStart"/>
      <w:r w:rsidRPr="49FD3875">
        <w:rPr>
          <w:rFonts w:ascii="Arial" w:eastAsia="Arial" w:hAnsi="Arial" w:cs="Arial"/>
          <w:sz w:val="24"/>
        </w:rPr>
        <w:t>safeguarding :</w:t>
      </w:r>
      <w:proofErr w:type="gramEnd"/>
      <w:r w:rsidRPr="49FD3875">
        <w:rPr>
          <w:rFonts w:ascii="Arial" w:eastAsia="Arial" w:hAnsi="Arial" w:cs="Arial"/>
          <w:sz w:val="24"/>
        </w:rPr>
        <w:t xml:space="preserve"> GOV.UK keeping children safe </w:t>
      </w:r>
    </w:p>
    <w:p w14:paraId="7DE13593" w14:textId="77777777" w:rsidR="00F67352" w:rsidRDefault="005D29E6" w:rsidP="49FD3875">
      <w:pPr>
        <w:spacing w:after="0" w:line="259" w:lineRule="auto"/>
        <w:ind w:left="100" w:firstLine="0"/>
        <w:rPr>
          <w:rFonts w:ascii="Arial" w:eastAsia="Arial" w:hAnsi="Arial" w:cs="Arial"/>
          <w:b/>
          <w:bCs/>
          <w:sz w:val="24"/>
        </w:rPr>
      </w:pPr>
      <w:r w:rsidRPr="49FD3875">
        <w:rPr>
          <w:rFonts w:ascii="Arial" w:eastAsia="Arial" w:hAnsi="Arial" w:cs="Arial"/>
          <w:sz w:val="24"/>
        </w:rPr>
        <w:t xml:space="preserve"> </w:t>
      </w:r>
    </w:p>
    <w:p w14:paraId="04DE6FBB" w14:textId="77777777" w:rsidR="00F67352" w:rsidRDefault="005D29E6" w:rsidP="49FD3875">
      <w:pPr>
        <w:spacing w:after="0" w:line="259" w:lineRule="auto"/>
        <w:ind w:left="215"/>
        <w:rPr>
          <w:rFonts w:ascii="Arial" w:eastAsia="Arial" w:hAnsi="Arial" w:cs="Arial"/>
          <w:sz w:val="24"/>
        </w:rPr>
      </w:pPr>
      <w:r w:rsidRPr="49FD3875">
        <w:rPr>
          <w:rFonts w:ascii="Arial" w:eastAsia="Arial" w:hAnsi="Arial" w:cs="Arial"/>
          <w:b/>
          <w:bCs/>
          <w:sz w:val="24"/>
        </w:rPr>
        <w:t>SAFEGUARDING CONNECTING POLICIES</w:t>
      </w:r>
      <w:r w:rsidRPr="49FD3875">
        <w:rPr>
          <w:rFonts w:ascii="Arial" w:eastAsia="Arial" w:hAnsi="Arial" w:cs="Arial"/>
          <w:sz w:val="24"/>
        </w:rPr>
        <w:t xml:space="preserve"> (links to all school safeguarding policies are on the Trust website </w:t>
      </w:r>
    </w:p>
    <w:p w14:paraId="6F65929D" w14:textId="77777777" w:rsidR="00F67352" w:rsidRDefault="00F67352" w:rsidP="49FD3875">
      <w:pPr>
        <w:spacing w:after="80" w:line="259" w:lineRule="auto"/>
        <w:ind w:left="215"/>
        <w:rPr>
          <w:rFonts w:ascii="Arial" w:eastAsia="Arial" w:hAnsi="Arial" w:cs="Arial"/>
          <w:sz w:val="24"/>
        </w:rPr>
      </w:pPr>
      <w:hyperlink r:id="rId8">
        <w:r w:rsidRPr="49FD3875">
          <w:rPr>
            <w:rFonts w:ascii="Arial" w:eastAsia="Arial" w:hAnsi="Arial" w:cs="Arial"/>
            <w:color w:val="0000FF"/>
            <w:sz w:val="24"/>
            <w:u w:val="single"/>
          </w:rPr>
          <w:t>www.kingsacademytrust.org</w:t>
        </w:r>
      </w:hyperlink>
      <w:hyperlink r:id="rId9">
        <w:r w:rsidRPr="49FD3875">
          <w:rPr>
            <w:rFonts w:ascii="Arial" w:eastAsia="Arial" w:hAnsi="Arial" w:cs="Arial"/>
            <w:sz w:val="24"/>
          </w:rPr>
          <w:t xml:space="preserve"> </w:t>
        </w:r>
      </w:hyperlink>
      <w:r w:rsidR="005D29E6" w:rsidRPr="49FD3875">
        <w:rPr>
          <w:rFonts w:ascii="Arial" w:eastAsia="Arial" w:hAnsi="Arial" w:cs="Arial"/>
          <w:sz w:val="24"/>
        </w:rPr>
        <w:t xml:space="preserve">and individual school websites)  </w:t>
      </w:r>
    </w:p>
    <w:p w14:paraId="2D83300A"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Safeguarding &amp; Child Protection Procedures </w:t>
      </w:r>
    </w:p>
    <w:p w14:paraId="42D6A53B"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Attendance </w:t>
      </w:r>
    </w:p>
    <w:p w14:paraId="3F2E1419"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Behaviour &amp; Restrictive Physical Intervention </w:t>
      </w:r>
    </w:p>
    <w:p w14:paraId="3FF11D94"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Anti-Bullying </w:t>
      </w:r>
    </w:p>
    <w:p w14:paraId="7C64D8E9"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Anti-Radicalisation </w:t>
      </w:r>
    </w:p>
    <w:p w14:paraId="6BFCBF81"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Anti- Cyber Bullying </w:t>
      </w:r>
    </w:p>
    <w:p w14:paraId="36A0693B"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Anti- Racism </w:t>
      </w:r>
    </w:p>
    <w:p w14:paraId="555C1F52"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FGM </w:t>
      </w:r>
    </w:p>
    <w:p w14:paraId="7AAC6B4F"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SRE </w:t>
      </w:r>
    </w:p>
    <w:p w14:paraId="079DC012"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SMSC </w:t>
      </w:r>
    </w:p>
    <w:p w14:paraId="57B2ECE7" w14:textId="77777777" w:rsidR="00F67352" w:rsidRDefault="005D29E6" w:rsidP="49FD3875">
      <w:pPr>
        <w:ind w:left="215" w:right="8207"/>
        <w:rPr>
          <w:rFonts w:ascii="Arial" w:eastAsia="Arial" w:hAnsi="Arial" w:cs="Arial"/>
          <w:sz w:val="24"/>
        </w:rPr>
      </w:pPr>
      <w:r w:rsidRPr="49FD3875">
        <w:rPr>
          <w:rFonts w:ascii="Arial" w:eastAsia="Arial" w:hAnsi="Arial" w:cs="Arial"/>
          <w:sz w:val="24"/>
        </w:rPr>
        <w:t xml:space="preserve">Health &amp; Safety e-safety </w:t>
      </w:r>
    </w:p>
    <w:p w14:paraId="3D2EE569"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ICT and Computing </w:t>
      </w:r>
    </w:p>
    <w:p w14:paraId="36656EE5"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Safer Recruitment </w:t>
      </w:r>
    </w:p>
    <w:p w14:paraId="3D3DB61B" w14:textId="77777777" w:rsidR="00F67352" w:rsidRDefault="005D29E6" w:rsidP="49FD3875">
      <w:pPr>
        <w:ind w:left="215" w:right="4347"/>
        <w:rPr>
          <w:rFonts w:ascii="Arial" w:eastAsia="Arial" w:hAnsi="Arial" w:cs="Arial"/>
          <w:sz w:val="24"/>
        </w:rPr>
      </w:pPr>
      <w:r w:rsidRPr="49FD3875">
        <w:rPr>
          <w:rFonts w:ascii="Arial" w:eastAsia="Arial" w:hAnsi="Arial" w:cs="Arial"/>
          <w:sz w:val="24"/>
        </w:rPr>
        <w:t xml:space="preserve">Care/Intimate Care/Administration of Medication /Touch First Aid </w:t>
      </w:r>
    </w:p>
    <w:p w14:paraId="4A328ACE"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Drugs </w:t>
      </w:r>
    </w:p>
    <w:p w14:paraId="29808B38"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PSHE </w:t>
      </w:r>
    </w:p>
    <w:p w14:paraId="21E7D1F9"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Trips &amp; Visits (EVOLVE) </w:t>
      </w:r>
    </w:p>
    <w:p w14:paraId="5F7710EC"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Lone Worker </w:t>
      </w:r>
    </w:p>
    <w:p w14:paraId="6EBA70B7" w14:textId="37BBB2E6" w:rsidR="00F67352" w:rsidRDefault="005D29E6" w:rsidP="49FD3875">
      <w:pPr>
        <w:spacing w:after="1807" w:line="259" w:lineRule="auto"/>
        <w:ind w:left="215" w:right="102"/>
        <w:rPr>
          <w:rFonts w:ascii="Arial" w:eastAsia="Arial" w:hAnsi="Arial" w:cs="Arial"/>
          <w:sz w:val="24"/>
        </w:rPr>
      </w:pPr>
      <w:r w:rsidRPr="49FD3875">
        <w:rPr>
          <w:rFonts w:ascii="Arial" w:eastAsia="Arial" w:hAnsi="Arial" w:cs="Arial"/>
          <w:sz w:val="24"/>
        </w:rPr>
        <w:t xml:space="preserve">Whistleblowing </w:t>
      </w:r>
    </w:p>
    <w:sectPr w:rsidR="00F67352">
      <w:headerReference w:type="default" r:id="rId10"/>
      <w:footerReference w:type="even" r:id="rId11"/>
      <w:footerReference w:type="default" r:id="rId12"/>
      <w:footerReference w:type="first" r:id="rId13"/>
      <w:pgSz w:w="12240" w:h="15840"/>
      <w:pgMar w:top="788" w:right="714" w:bottom="408" w:left="500" w:header="720" w:footer="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61E4C" w14:textId="77777777" w:rsidR="00954DCF" w:rsidRDefault="00954DCF">
      <w:pPr>
        <w:spacing w:after="0" w:line="240" w:lineRule="auto"/>
      </w:pPr>
      <w:r>
        <w:separator/>
      </w:r>
    </w:p>
  </w:endnote>
  <w:endnote w:type="continuationSeparator" w:id="0">
    <w:p w14:paraId="44EAFD9C" w14:textId="77777777" w:rsidR="00954DCF" w:rsidRDefault="0095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AB77" w14:textId="77777777" w:rsidR="00F67352" w:rsidRDefault="005D29E6">
    <w:pPr>
      <w:tabs>
        <w:tab w:val="center" w:pos="7982"/>
      </w:tabs>
      <w:spacing w:after="0" w:line="259" w:lineRule="auto"/>
      <w:ind w:left="0" w:firstLine="0"/>
    </w:pPr>
    <w:r>
      <w:rPr>
        <w:rFonts w:ascii="Calibri" w:eastAsia="Calibri" w:hAnsi="Calibri" w:cs="Calibri"/>
        <w:sz w:val="20"/>
      </w:rPr>
      <w:t xml:space="preserve"> </w:t>
    </w:r>
    <w:r>
      <w:t xml:space="preserve">Kings Academy Trust </w:t>
    </w:r>
    <w:r>
      <w:tab/>
      <w:t xml:space="preserve">September 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49B0" w14:textId="4A92B665" w:rsidR="00F67352" w:rsidRDefault="49FD3875" w:rsidP="49FD3875">
    <w:pPr>
      <w:tabs>
        <w:tab w:val="center" w:pos="7982"/>
      </w:tabs>
      <w:spacing w:after="0" w:line="259" w:lineRule="auto"/>
      <w:ind w:left="0" w:firstLine="0"/>
      <w:rPr>
        <w:rFonts w:ascii="Arial" w:eastAsia="Arial" w:hAnsi="Arial" w:cs="Arial"/>
      </w:rPr>
    </w:pPr>
    <w:r w:rsidRPr="49FD3875">
      <w:rPr>
        <w:rFonts w:ascii="Arial" w:eastAsia="Arial" w:hAnsi="Arial" w:cs="Arial"/>
        <w:sz w:val="20"/>
        <w:szCs w:val="20"/>
      </w:rPr>
      <w:t xml:space="preserve"> </w:t>
    </w:r>
    <w:r w:rsidRPr="49FD3875">
      <w:rPr>
        <w:rFonts w:ascii="Arial" w:eastAsia="Arial" w:hAnsi="Arial" w:cs="Arial"/>
      </w:rPr>
      <w:t xml:space="preserve">Kings Academy Trust </w:t>
    </w:r>
    <w:r w:rsidR="005D29E6">
      <w:tab/>
    </w:r>
    <w:r w:rsidRPr="49FD3875">
      <w:rPr>
        <w:rFonts w:ascii="Arial" w:eastAsia="Arial" w:hAnsi="Arial" w:cs="Arial"/>
      </w:rPr>
      <w:t xml:space="preserve">October 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2F9F" w14:textId="77777777" w:rsidR="00F67352" w:rsidRDefault="005D29E6">
    <w:pPr>
      <w:tabs>
        <w:tab w:val="center" w:pos="7982"/>
      </w:tabs>
      <w:spacing w:after="0" w:line="259" w:lineRule="auto"/>
      <w:ind w:left="0" w:firstLine="0"/>
    </w:pPr>
    <w:r>
      <w:rPr>
        <w:rFonts w:ascii="Calibri" w:eastAsia="Calibri" w:hAnsi="Calibri" w:cs="Calibri"/>
        <w:sz w:val="20"/>
      </w:rPr>
      <w:t xml:space="preserve"> </w:t>
    </w:r>
    <w:r>
      <w:t xml:space="preserve">Kings Academy Trust </w:t>
    </w:r>
    <w:r>
      <w:tab/>
      <w:t xml:space="preserve">September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4D5A5" w14:textId="77777777" w:rsidR="00954DCF" w:rsidRDefault="00954DCF">
      <w:pPr>
        <w:spacing w:after="0" w:line="240" w:lineRule="auto"/>
      </w:pPr>
      <w:r>
        <w:separator/>
      </w:r>
    </w:p>
  </w:footnote>
  <w:footnote w:type="continuationSeparator" w:id="0">
    <w:p w14:paraId="3DEEC669" w14:textId="77777777" w:rsidR="00954DCF" w:rsidRDefault="0095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75"/>
      <w:gridCol w:w="3675"/>
      <w:gridCol w:w="3675"/>
    </w:tblGrid>
    <w:tr w:rsidR="49FD3875" w14:paraId="33DFA153" w14:textId="77777777" w:rsidTr="49FD3875">
      <w:trPr>
        <w:trHeight w:val="300"/>
      </w:trPr>
      <w:tc>
        <w:tcPr>
          <w:tcW w:w="3675" w:type="dxa"/>
        </w:tcPr>
        <w:p w14:paraId="6DB7689B" w14:textId="650381F8" w:rsidR="49FD3875" w:rsidRDefault="49FD3875" w:rsidP="49FD3875">
          <w:pPr>
            <w:pStyle w:val="Header"/>
            <w:ind w:left="-115"/>
          </w:pPr>
        </w:p>
      </w:tc>
      <w:tc>
        <w:tcPr>
          <w:tcW w:w="3675" w:type="dxa"/>
        </w:tcPr>
        <w:p w14:paraId="6E50A0C8" w14:textId="39D75F9E" w:rsidR="49FD3875" w:rsidRDefault="49FD3875" w:rsidP="49FD3875">
          <w:pPr>
            <w:pStyle w:val="Header"/>
            <w:jc w:val="center"/>
          </w:pPr>
        </w:p>
      </w:tc>
      <w:tc>
        <w:tcPr>
          <w:tcW w:w="3675" w:type="dxa"/>
        </w:tcPr>
        <w:p w14:paraId="2BB91547" w14:textId="6938C4F6" w:rsidR="49FD3875" w:rsidRDefault="49FD3875" w:rsidP="49FD3875">
          <w:pPr>
            <w:pStyle w:val="Header"/>
            <w:ind w:right="-115"/>
            <w:jc w:val="right"/>
          </w:pPr>
        </w:p>
      </w:tc>
    </w:tr>
  </w:tbl>
  <w:p w14:paraId="0D50CF42" w14:textId="3630536F" w:rsidR="49FD3875" w:rsidRDefault="49FD3875" w:rsidP="49FD3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403AF"/>
    <w:multiLevelType w:val="hybridMultilevel"/>
    <w:tmpl w:val="DB04EA08"/>
    <w:lvl w:ilvl="0" w:tplc="CE623338">
      <w:start w:val="1"/>
      <w:numFmt w:val="bullet"/>
      <w:lvlText w:val="•"/>
      <w:lvlJc w:val="left"/>
      <w:pPr>
        <w:ind w:left="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105600">
      <w:start w:val="1"/>
      <w:numFmt w:val="bullet"/>
      <w:lvlText w:val="o"/>
      <w:lvlJc w:val="left"/>
      <w:pPr>
        <w:ind w:left="1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0E54DE">
      <w:start w:val="1"/>
      <w:numFmt w:val="bullet"/>
      <w:lvlText w:val="▪"/>
      <w:lvlJc w:val="left"/>
      <w:pPr>
        <w:ind w:left="2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EAC316">
      <w:start w:val="1"/>
      <w:numFmt w:val="bullet"/>
      <w:lvlText w:val="•"/>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F0DFFA">
      <w:start w:val="1"/>
      <w:numFmt w:val="bullet"/>
      <w:lvlText w:val="o"/>
      <w:lvlJc w:val="left"/>
      <w:pPr>
        <w:ind w:left="3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90BA90">
      <w:start w:val="1"/>
      <w:numFmt w:val="bullet"/>
      <w:lvlText w:val="▪"/>
      <w:lvlJc w:val="left"/>
      <w:pPr>
        <w:ind w:left="4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1CBEB0">
      <w:start w:val="1"/>
      <w:numFmt w:val="bullet"/>
      <w:lvlText w:val="•"/>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A006EA">
      <w:start w:val="1"/>
      <w:numFmt w:val="bullet"/>
      <w:lvlText w:val="o"/>
      <w:lvlJc w:val="left"/>
      <w:pPr>
        <w:ind w:left="5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9A28EC">
      <w:start w:val="1"/>
      <w:numFmt w:val="bullet"/>
      <w:lvlText w:val="▪"/>
      <w:lvlJc w:val="left"/>
      <w:pPr>
        <w:ind w:left="6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E9F6D9E"/>
    <w:multiLevelType w:val="hybridMultilevel"/>
    <w:tmpl w:val="207C7F22"/>
    <w:lvl w:ilvl="0" w:tplc="9EBE4E82">
      <w:start w:val="1"/>
      <w:numFmt w:val="bullet"/>
      <w:lvlText w:val="•"/>
      <w:lvlJc w:val="left"/>
      <w:pPr>
        <w:ind w:left="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84965E">
      <w:start w:val="1"/>
      <w:numFmt w:val="bullet"/>
      <w:lvlText w:val="o"/>
      <w:lvlJc w:val="left"/>
      <w:pPr>
        <w:ind w:left="1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7EB5E0">
      <w:start w:val="1"/>
      <w:numFmt w:val="bullet"/>
      <w:lvlText w:val="▪"/>
      <w:lvlJc w:val="left"/>
      <w:pPr>
        <w:ind w:left="2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086CD2">
      <w:start w:val="1"/>
      <w:numFmt w:val="bullet"/>
      <w:lvlText w:val="•"/>
      <w:lvlJc w:val="left"/>
      <w:pPr>
        <w:ind w:left="3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189CF0">
      <w:start w:val="1"/>
      <w:numFmt w:val="bullet"/>
      <w:lvlText w:val="o"/>
      <w:lvlJc w:val="left"/>
      <w:pPr>
        <w:ind w:left="3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BAD56A">
      <w:start w:val="1"/>
      <w:numFmt w:val="bullet"/>
      <w:lvlText w:val="▪"/>
      <w:lvlJc w:val="left"/>
      <w:pPr>
        <w:ind w:left="4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F6D8CE">
      <w:start w:val="1"/>
      <w:numFmt w:val="bullet"/>
      <w:lvlText w:val="•"/>
      <w:lvlJc w:val="left"/>
      <w:pPr>
        <w:ind w:left="5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7A8BD6">
      <w:start w:val="1"/>
      <w:numFmt w:val="bullet"/>
      <w:lvlText w:val="o"/>
      <w:lvlJc w:val="left"/>
      <w:pPr>
        <w:ind w:left="59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58D992">
      <w:start w:val="1"/>
      <w:numFmt w:val="bullet"/>
      <w:lvlText w:val="▪"/>
      <w:lvlJc w:val="left"/>
      <w:pPr>
        <w:ind w:left="66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D7A7887"/>
    <w:multiLevelType w:val="hybridMultilevel"/>
    <w:tmpl w:val="4A46CDF6"/>
    <w:lvl w:ilvl="0" w:tplc="E05E0182">
      <w:start w:val="1"/>
      <w:numFmt w:val="bullet"/>
      <w:lvlText w:val="•"/>
      <w:lvlJc w:val="left"/>
      <w:pPr>
        <w:ind w:left="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7AADBE">
      <w:start w:val="1"/>
      <w:numFmt w:val="bullet"/>
      <w:lvlText w:val="o"/>
      <w:lvlJc w:val="left"/>
      <w:pPr>
        <w:ind w:left="1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BE4000">
      <w:start w:val="1"/>
      <w:numFmt w:val="bullet"/>
      <w:lvlText w:val="▪"/>
      <w:lvlJc w:val="left"/>
      <w:pPr>
        <w:ind w:left="2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9AC05C">
      <w:start w:val="1"/>
      <w:numFmt w:val="bullet"/>
      <w:lvlText w:val="•"/>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44B7E">
      <w:start w:val="1"/>
      <w:numFmt w:val="bullet"/>
      <w:lvlText w:val="o"/>
      <w:lvlJc w:val="left"/>
      <w:pPr>
        <w:ind w:left="3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2CC6B8">
      <w:start w:val="1"/>
      <w:numFmt w:val="bullet"/>
      <w:lvlText w:val="▪"/>
      <w:lvlJc w:val="left"/>
      <w:pPr>
        <w:ind w:left="4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78450A">
      <w:start w:val="1"/>
      <w:numFmt w:val="bullet"/>
      <w:lvlText w:val="•"/>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A0D7A2">
      <w:start w:val="1"/>
      <w:numFmt w:val="bullet"/>
      <w:lvlText w:val="o"/>
      <w:lvlJc w:val="left"/>
      <w:pPr>
        <w:ind w:left="5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36D136">
      <w:start w:val="1"/>
      <w:numFmt w:val="bullet"/>
      <w:lvlText w:val="▪"/>
      <w:lvlJc w:val="left"/>
      <w:pPr>
        <w:ind w:left="6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34309911">
    <w:abstractNumId w:val="2"/>
  </w:num>
  <w:num w:numId="2" w16cid:durableId="1434859336">
    <w:abstractNumId w:val="0"/>
  </w:num>
  <w:num w:numId="3" w16cid:durableId="1588731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352"/>
    <w:rsid w:val="00370EF4"/>
    <w:rsid w:val="005B25E6"/>
    <w:rsid w:val="005D29E6"/>
    <w:rsid w:val="00646FB5"/>
    <w:rsid w:val="007D1296"/>
    <w:rsid w:val="008275C3"/>
    <w:rsid w:val="00954DCF"/>
    <w:rsid w:val="00C5776A"/>
    <w:rsid w:val="00F67352"/>
    <w:rsid w:val="00F93921"/>
    <w:rsid w:val="032F7A21"/>
    <w:rsid w:val="1568EB72"/>
    <w:rsid w:val="1F058E65"/>
    <w:rsid w:val="1F8D77B4"/>
    <w:rsid w:val="22ECDA46"/>
    <w:rsid w:val="25598D26"/>
    <w:rsid w:val="28C97A88"/>
    <w:rsid w:val="302DE9DF"/>
    <w:rsid w:val="3133BC1D"/>
    <w:rsid w:val="495DA845"/>
    <w:rsid w:val="49FD3875"/>
    <w:rsid w:val="4E11D9F4"/>
    <w:rsid w:val="50E69CE2"/>
    <w:rsid w:val="550354C1"/>
    <w:rsid w:val="5A774740"/>
    <w:rsid w:val="5EC3AE92"/>
    <w:rsid w:val="699C57B7"/>
    <w:rsid w:val="6A0F248A"/>
    <w:rsid w:val="6D4F565F"/>
    <w:rsid w:val="79AC7577"/>
    <w:rsid w:val="7A47C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8B6A85"/>
  <w15:docId w15:val="{E664202C-D1B2-C541-9025-E21F5472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230" w:hanging="10"/>
    </w:pPr>
    <w:rPr>
      <w:rFonts w:ascii="Comic Sans MS" w:eastAsia="Comic Sans MS" w:hAnsi="Comic Sans MS" w:cs="Comic Sans MS"/>
      <w:color w:val="000000"/>
      <w:sz w:val="22"/>
      <w:lang w:bidi="en-GB"/>
    </w:rPr>
  </w:style>
  <w:style w:type="paragraph" w:styleId="Heading1">
    <w:name w:val="heading 1"/>
    <w:next w:val="Normal"/>
    <w:link w:val="Heading1Char"/>
    <w:uiPriority w:val="9"/>
    <w:qFormat/>
    <w:pPr>
      <w:keepNext/>
      <w:keepLines/>
      <w:spacing w:after="14" w:line="255" w:lineRule="auto"/>
      <w:ind w:left="230" w:hanging="10"/>
      <w:outlineLvl w:val="0"/>
    </w:pPr>
    <w:rPr>
      <w:rFonts w:ascii="Comic Sans MS" w:eastAsia="Comic Sans MS" w:hAnsi="Comic Sans MS" w:cs="Comic Sans MS"/>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color w:val="000000"/>
      <w:sz w:val="21"/>
    </w:rPr>
  </w:style>
  <w:style w:type="table" w:customStyle="1" w:styleId="TableGrid1">
    <w:name w:val="Table Grid1"/>
    <w:tblPr>
      <w:tblCellMar>
        <w:top w:w="0" w:type="dxa"/>
        <w:left w:w="0" w:type="dxa"/>
        <w:bottom w:w="0" w:type="dxa"/>
        <w:right w:w="0" w:type="dxa"/>
      </w:tblCellMa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kingsacademytrust.org/"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ingsacademytrus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2023</Words>
  <Characters>11534</Characters>
  <Application>Microsoft Office Word</Application>
  <DocSecurity>0</DocSecurity>
  <Lines>96</Lines>
  <Paragraphs>27</Paragraphs>
  <ScaleCrop>false</ScaleCrop>
  <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Online2PDF.com</dc:creator>
  <cp:keywords/>
  <cp:lastModifiedBy>Catherine Heywood</cp:lastModifiedBy>
  <cp:revision>5</cp:revision>
  <dcterms:created xsi:type="dcterms:W3CDTF">2025-12-01T09:58:00Z</dcterms:created>
  <dcterms:modified xsi:type="dcterms:W3CDTF">2025-12-01T09:59:00Z</dcterms:modified>
</cp:coreProperties>
</file>